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wmf" ContentType="image/x-wmf"/>
  <Override PartName="/word/media/image3.wmf" ContentType="image/x-wmf"/>
  <Override PartName="/word/media/image4.wmf" ContentType="image/x-wmf"/>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4" w:color="000000"/>
          <w:right w:val="single" w:sz="4" w:space="4" w:color="000000"/>
        </w:pBdr>
        <w:shd w:val="solid" w:color="F2F2F2" w:fill="auto"/>
        <w:rPr/>
      </w:pPr>
      <w:r>
        <w:rPr>
          <w:b/>
          <w:sz w:val="28"/>
          <w:szCs w:val="28"/>
          <w:lang w:eastAsia="en-US"/>
        </w:rPr>
        <w:t>PIANO DI LAVORO DEL DOCENTE</w:t>
      </w:r>
    </w:p>
    <w:p>
      <w:pPr>
        <w:pStyle w:val="Normal"/>
        <w:pBdr>
          <w:left w:val="single" w:sz="4" w:space="4" w:color="000000"/>
          <w:right w:val="single" w:sz="4" w:space="4" w:color="000000"/>
        </w:pBdr>
        <w:shd w:val="solid" w:color="F2F2F2" w:fill="auto"/>
        <w:rPr/>
      </w:pPr>
      <w:r>
        <w:rPr>
          <w:b/>
          <w:sz w:val="28"/>
          <w:szCs w:val="28"/>
          <w:lang w:eastAsia="en-US"/>
        </w:rPr>
        <w:t>………………………………………………………………</w:t>
      </w:r>
      <w:r>
        <w:rPr>
          <w:b/>
          <w:sz w:val="28"/>
          <w:szCs w:val="28"/>
          <w:lang w:eastAsia="en-US"/>
        </w:rPr>
        <w:t>..</w:t>
      </w:r>
    </w:p>
    <w:p>
      <w:pPr>
        <w:pStyle w:val="Normal"/>
        <w:pBdr>
          <w:left w:val="single" w:sz="4" w:space="4" w:color="000000"/>
          <w:bottom w:val="single" w:sz="4" w:space="1" w:color="000000"/>
          <w:right w:val="single" w:sz="4" w:space="4" w:color="000000"/>
        </w:pBdr>
        <w:shd w:val="solid" w:color="F2F2F2" w:fill="auto"/>
        <w:rPr/>
      </w:pPr>
      <w:r>
        <w:rPr>
          <w:b/>
          <w:sz w:val="28"/>
          <w:szCs w:val="28"/>
          <w:lang w:eastAsia="en-US"/>
        </w:rPr>
        <w:t>Anno scolastico ………………………………</w:t>
      </w:r>
    </w:p>
    <w:p>
      <w:pPr>
        <w:pStyle w:val="Didascalia1"/>
        <w:rPr/>
      </w:pPr>
      <w:r>
        <w:rPr/>
      </w:r>
    </w:p>
    <w:tbl>
      <w:tblPr>
        <w:tblW w:w="9679" w:type="dxa"/>
        <w:jc w:val="left"/>
        <w:tblInd w:w="221" w:type="dxa"/>
        <w:tblLayout w:type="fixed"/>
        <w:tblCellMar>
          <w:top w:w="0" w:type="dxa"/>
          <w:left w:w="108" w:type="dxa"/>
          <w:bottom w:w="0" w:type="dxa"/>
          <w:right w:w="108" w:type="dxa"/>
        </w:tblCellMar>
        <w:tblLook w:firstRow="0" w:noVBand="0" w:lastRow="0" w:firstColumn="0" w:lastColumn="0" w:noHBand="0" w:val="0000"/>
      </w:tblPr>
      <w:tblGrid>
        <w:gridCol w:w="2658"/>
        <w:gridCol w:w="7020"/>
      </w:tblGrid>
      <w:tr>
        <w:trPr/>
        <w:tc>
          <w:tcPr>
            <w:tcW w:w="2658"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pPr>
            <w:r>
              <w:rPr>
                <w:rFonts w:cs="Calibri" w:ascii="Calibri" w:hAnsi="Calibri"/>
                <w:color w:val="000000"/>
                <w:szCs w:val="24"/>
              </w:rPr>
              <w:t>MATERIA</w:t>
            </w:r>
          </w:p>
        </w:tc>
        <w:tc>
          <w:tcPr>
            <w:tcW w:w="7020"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rFonts w:ascii="Calibri" w:hAnsi="Calibri" w:cs="Calibri"/>
                <w:color w:val="000000"/>
                <w:szCs w:val="24"/>
              </w:rPr>
            </w:pPr>
            <w:r>
              <w:rPr>
                <w:rFonts w:cs="Calibri" w:ascii="Calibri" w:hAnsi="Calibri"/>
                <w:color w:val="000000"/>
                <w:szCs w:val="24"/>
              </w:rPr>
            </w:r>
          </w:p>
        </w:tc>
      </w:tr>
      <w:tr>
        <w:trPr/>
        <w:tc>
          <w:tcPr>
            <w:tcW w:w="2658"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tabs>
                <w:tab w:val="clear" w:pos="708"/>
                <w:tab w:val="left" w:pos="370" w:leader="none"/>
              </w:tabs>
              <w:rPr/>
            </w:pPr>
            <w:r>
              <w:rPr>
                <w:rFonts w:cs="Calibri" w:ascii="Calibri" w:hAnsi="Calibri"/>
                <w:color w:val="000000"/>
                <w:szCs w:val="24"/>
              </w:rPr>
              <w:t>CLASSE</w:t>
            </w:r>
          </w:p>
        </w:tc>
        <w:tc>
          <w:tcPr>
            <w:tcW w:w="7020"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rFonts w:ascii="Calibri" w:hAnsi="Calibri" w:cs="Calibri"/>
                <w:color w:val="000000"/>
                <w:szCs w:val="24"/>
              </w:rPr>
            </w:pPr>
            <w:r>
              <w:rPr>
                <w:rFonts w:cs="Calibri" w:ascii="Calibri" w:hAnsi="Calibri"/>
                <w:color w:val="000000"/>
                <w:szCs w:val="24"/>
              </w:rPr>
            </w:r>
          </w:p>
        </w:tc>
      </w:tr>
      <w:tr>
        <w:trPr/>
        <w:tc>
          <w:tcPr>
            <w:tcW w:w="2658"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pPr>
            <w:r>
              <w:rPr>
                <w:rFonts w:cs="Calibri" w:ascii="Calibri" w:hAnsi="Calibri"/>
                <w:color w:val="000000"/>
                <w:szCs w:val="24"/>
              </w:rPr>
              <w:t>ORE SETTIMANALI</w:t>
            </w:r>
          </w:p>
        </w:tc>
        <w:tc>
          <w:tcPr>
            <w:tcW w:w="7020"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rFonts w:ascii="Calibri" w:hAnsi="Calibri" w:cs="Calibri"/>
                <w:color w:val="000000"/>
                <w:szCs w:val="24"/>
              </w:rPr>
            </w:pPr>
            <w:r>
              <w:rPr>
                <w:rFonts w:cs="Calibri" w:ascii="Calibri" w:hAnsi="Calibri"/>
                <w:color w:val="000000"/>
                <w:szCs w:val="24"/>
              </w:rPr>
            </w:r>
          </w:p>
        </w:tc>
      </w:tr>
      <w:tr>
        <w:trPr/>
        <w:tc>
          <w:tcPr>
            <w:tcW w:w="2658"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pPr>
            <w:r>
              <w:rPr>
                <w:rFonts w:cs="Calibri" w:ascii="Calibri" w:hAnsi="Calibri"/>
                <w:color w:val="000000"/>
                <w:szCs w:val="24"/>
              </w:rPr>
              <w:t>COMPRESENZA PROF.</w:t>
            </w:r>
          </w:p>
        </w:tc>
        <w:tc>
          <w:tcPr>
            <w:tcW w:w="7020"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rFonts w:ascii="Calibri" w:hAnsi="Calibri" w:cs="Calibri"/>
                <w:color w:val="000000"/>
                <w:szCs w:val="24"/>
              </w:rPr>
            </w:pPr>
            <w:r>
              <w:rPr>
                <w:rFonts w:cs="Calibri" w:ascii="Calibri" w:hAnsi="Calibri"/>
                <w:color w:val="000000"/>
                <w:szCs w:val="24"/>
              </w:rPr>
            </w:r>
          </w:p>
        </w:tc>
      </w:tr>
      <w:tr>
        <w:trPr/>
        <w:tc>
          <w:tcPr>
            <w:tcW w:w="2658"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pPr>
            <w:r>
              <w:rPr>
                <w:rFonts w:cs="Calibri" w:ascii="Calibri" w:hAnsi="Calibri"/>
                <w:color w:val="000000"/>
                <w:szCs w:val="24"/>
              </w:rPr>
              <w:t>ORE SETTIMANALI COMPRESENZA</w:t>
            </w:r>
          </w:p>
        </w:tc>
        <w:tc>
          <w:tcPr>
            <w:tcW w:w="7020" w:type="dxa"/>
            <w:tcBorders>
              <w:top w:val="single" w:sz="4" w:space="0" w:color="000000"/>
              <w:left w:val="single" w:sz="4" w:space="0" w:color="000000"/>
              <w:bottom w:val="single" w:sz="4" w:space="0" w:color="000000"/>
              <w:right w:val="single" w:sz="4" w:space="0" w:color="000000"/>
            </w:tcBorders>
            <w:shd w:color="auto" w:fill="auto" w:val="clear"/>
          </w:tcPr>
          <w:p>
            <w:pPr>
              <w:pStyle w:val="FootnoteText"/>
              <w:rPr>
                <w:rFonts w:ascii="Calibri" w:hAnsi="Calibri" w:cs="Calibri"/>
                <w:color w:val="000000"/>
                <w:szCs w:val="24"/>
              </w:rPr>
            </w:pPr>
            <w:r>
              <w:rPr>
                <w:rFonts w:cs="Calibri" w:ascii="Calibri" w:hAnsi="Calibri"/>
                <w:color w:val="000000"/>
                <w:szCs w:val="24"/>
              </w:rPr>
            </w:r>
          </w:p>
        </w:tc>
      </w:tr>
    </w:tbl>
    <w:p>
      <w:pPr>
        <w:pStyle w:val="Didascalia1"/>
        <w:rPr/>
      </w:pPr>
      <w:r>
        <w:rPr/>
      </w:r>
    </w:p>
    <w:p>
      <w:pPr>
        <w:pStyle w:val="Normal"/>
        <w:pBdr>
          <w:top w:val="single" w:sz="4" w:space="1" w:color="000000"/>
          <w:left w:val="single" w:sz="4" w:space="4" w:color="000000"/>
          <w:right w:val="single" w:sz="4" w:space="4" w:color="000000"/>
        </w:pBdr>
        <w:shd w:val="solid" w:color="F2F2F2" w:fill="auto"/>
        <w:rPr/>
      </w:pPr>
      <w:r>
        <w:rPr>
          <w:rFonts w:cs="Calibri"/>
          <w:b/>
          <w:sz w:val="24"/>
          <w:szCs w:val="24"/>
        </w:rPr>
        <w:t>PROFILO DELLA CLASSE</w:t>
      </w:r>
    </w:p>
    <w:p>
      <w:pPr>
        <w:pStyle w:val="Normal"/>
        <w:pBdr>
          <w:left w:val="single" w:sz="4" w:space="4" w:color="000000"/>
          <w:bottom w:val="single" w:sz="4" w:space="1" w:color="000000"/>
          <w:right w:val="single" w:sz="4" w:space="4" w:color="000000"/>
        </w:pBdr>
        <w:shd w:val="solid" w:color="F2F2F2" w:fill="auto"/>
        <w:rPr/>
      </w:pPr>
      <w:r>
        <w:rPr>
          <w:rFonts w:cs="Calibri"/>
          <w:i/>
          <w:sz w:val="24"/>
          <w:szCs w:val="24"/>
        </w:rPr>
        <w:t>Livello di partenza</w:t>
      </w:r>
    </w:p>
    <w:p>
      <w:pPr>
        <w:pStyle w:val="Didascalia1"/>
        <w:rPr/>
      </w:pPr>
      <w:r>
        <w:rPr/>
      </w:r>
    </w:p>
    <w:p>
      <w:pPr>
        <w:pStyle w:val="Normal"/>
        <w:spacing w:before="0" w:after="0"/>
        <w:rPr>
          <w:sz w:val="28"/>
          <w:szCs w:val="28"/>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Intestazioneepidipagina"/>
        <w:rPr>
          <w:lang w:val="it-IT" w:bidi="ar-SA"/>
        </w:rPr>
      </w:pPr>
      <w:r>
        <w:rPr>
          <w:lang w:val="it-IT" w:bidi="ar-SA"/>
        </w:rPr>
      </w:r>
    </w:p>
    <w:p>
      <w:pPr>
        <w:pStyle w:val="Normal"/>
        <w:pBdr>
          <w:top w:val="single" w:sz="4" w:space="1" w:color="000000"/>
          <w:left w:val="single" w:sz="4" w:space="4" w:color="000000"/>
          <w:bottom w:val="single" w:sz="4" w:space="1" w:color="000000"/>
          <w:right w:val="single" w:sz="4" w:space="4" w:color="000000"/>
        </w:pBdr>
        <w:shd w:val="solid" w:color="F2F2F2" w:fill="auto"/>
        <w:rPr/>
      </w:pPr>
      <w:r>
        <w:rPr>
          <w:rFonts w:cs="Calibri"/>
          <w:b/>
          <w:sz w:val="24"/>
          <w:szCs w:val="24"/>
        </w:rPr>
        <w:t>OBIETTIVI FORMATIVI</w:t>
      </w:r>
    </w:p>
    <w:p>
      <w:pPr>
        <w:pStyle w:val="Normal"/>
        <w:jc w:val="both"/>
        <w:rPr/>
      </w:pPr>
      <w:r>
        <w:rPr>
          <w:rFonts w:cs="Calibri"/>
          <w:sz w:val="24"/>
          <w:szCs w:val="24"/>
        </w:rPr>
        <w:t>Gli obiettivi formativi trasversali a tutte le discipline, deliberati nella seduta del collegio dei docenti del 16.12.2014, sono i seguenti:</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Rispettare l’</w:t>
      </w:r>
      <w:r>
        <w:rPr>
          <w:rFonts w:cs="Calibri"/>
          <w:b/>
          <w:sz w:val="24"/>
          <w:szCs w:val="24"/>
        </w:rPr>
        <w:t>orario</w:t>
      </w:r>
      <w:r>
        <w:rPr>
          <w:rFonts w:cs="Calibri"/>
          <w:sz w:val="24"/>
          <w:szCs w:val="24"/>
        </w:rPr>
        <w:t xml:space="preserve"> e la </w:t>
      </w:r>
      <w:r>
        <w:rPr>
          <w:rFonts w:cs="Calibri"/>
          <w:b/>
          <w:sz w:val="24"/>
          <w:szCs w:val="24"/>
        </w:rPr>
        <w:t>regolare frequenza</w:t>
      </w:r>
      <w:r>
        <w:rPr>
          <w:rFonts w:cs="Calibri"/>
          <w:sz w:val="24"/>
          <w:szCs w:val="24"/>
        </w:rPr>
        <w:t xml:space="preserve"> alle lezioni </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 xml:space="preserve">Rispettare il </w:t>
      </w:r>
      <w:r>
        <w:rPr>
          <w:rFonts w:cs="Calibri"/>
          <w:b/>
          <w:sz w:val="24"/>
          <w:szCs w:val="24"/>
        </w:rPr>
        <w:t>regolamento scolastico</w:t>
      </w:r>
      <w:r>
        <w:rPr>
          <w:rFonts w:cs="Calibri"/>
          <w:sz w:val="24"/>
          <w:szCs w:val="24"/>
        </w:rPr>
        <w:t xml:space="preserve"> e le norme di sicurezza</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 xml:space="preserve">Rafforzare e migliorare il </w:t>
      </w:r>
      <w:r>
        <w:rPr>
          <w:rFonts w:cs="Calibri"/>
          <w:b/>
          <w:sz w:val="24"/>
          <w:szCs w:val="24"/>
        </w:rPr>
        <w:t>metodo di studio</w:t>
      </w:r>
      <w:r>
        <w:rPr>
          <w:rFonts w:cs="Calibri"/>
          <w:sz w:val="24"/>
          <w:szCs w:val="24"/>
        </w:rPr>
        <w:t xml:space="preserve"> </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 xml:space="preserve">Partecipare all’attività didattica in modo </w:t>
      </w:r>
      <w:r>
        <w:rPr>
          <w:rFonts w:cs="Calibri"/>
          <w:b/>
          <w:sz w:val="24"/>
          <w:szCs w:val="24"/>
        </w:rPr>
        <w:t>propositivo</w:t>
      </w:r>
    </w:p>
    <w:p>
      <w:pPr>
        <w:pStyle w:val="Normal"/>
        <w:numPr>
          <w:ilvl w:val="0"/>
          <w:numId w:val="2"/>
        </w:numPr>
        <w:tabs>
          <w:tab w:val="clear" w:pos="708"/>
          <w:tab w:val="left" w:pos="142" w:leader="none"/>
          <w:tab w:val="left" w:pos="1134" w:leader="none"/>
        </w:tabs>
        <w:spacing w:before="0" w:after="0"/>
        <w:ind w:hanging="283" w:left="426"/>
        <w:jc w:val="both"/>
        <w:rPr/>
      </w:pPr>
      <w:r>
        <w:rPr>
          <w:rFonts w:cs="Calibri"/>
          <w:sz w:val="24"/>
          <w:szCs w:val="24"/>
        </w:rPr>
        <w:t xml:space="preserve">Organizzare ed interpretare correttamente le </w:t>
      </w:r>
      <w:r>
        <w:rPr>
          <w:rFonts w:cs="Calibri"/>
          <w:b/>
          <w:sz w:val="24"/>
          <w:szCs w:val="24"/>
        </w:rPr>
        <w:t>consegne</w:t>
      </w:r>
      <w:r>
        <w:rPr>
          <w:rFonts w:cs="Calibri"/>
          <w:sz w:val="24"/>
          <w:szCs w:val="24"/>
        </w:rPr>
        <w:t xml:space="preserve"> e i diversi strumenti didattici.</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Comprendere il valore della partecipazione e della cittadinanza</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Acquisire abitudini finalizzate alla cura della salute e dell’ambiente</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 xml:space="preserve">Assumere un atteggiamento di </w:t>
      </w:r>
      <w:r>
        <w:rPr>
          <w:rFonts w:cs="Calibri"/>
          <w:b/>
          <w:sz w:val="24"/>
          <w:szCs w:val="24"/>
        </w:rPr>
        <w:t>tolleranza</w:t>
      </w:r>
      <w:r>
        <w:rPr>
          <w:rFonts w:cs="Calibri"/>
          <w:sz w:val="24"/>
          <w:szCs w:val="24"/>
        </w:rPr>
        <w:t xml:space="preserve">, </w:t>
      </w:r>
      <w:r>
        <w:rPr>
          <w:rFonts w:cs="Calibri"/>
          <w:b/>
          <w:sz w:val="24"/>
          <w:szCs w:val="24"/>
        </w:rPr>
        <w:t>disponibilità</w:t>
      </w:r>
      <w:r>
        <w:rPr>
          <w:rFonts w:cs="Calibri"/>
          <w:sz w:val="24"/>
          <w:szCs w:val="24"/>
        </w:rPr>
        <w:t xml:space="preserve"> al </w:t>
      </w:r>
      <w:r>
        <w:rPr>
          <w:rFonts w:cs="Calibri"/>
          <w:b/>
          <w:sz w:val="24"/>
          <w:szCs w:val="24"/>
        </w:rPr>
        <w:t>confronto</w:t>
      </w:r>
      <w:r>
        <w:rPr>
          <w:rFonts w:cs="Calibri"/>
          <w:sz w:val="24"/>
          <w:szCs w:val="24"/>
        </w:rPr>
        <w:t xml:space="preserve"> e al </w:t>
      </w:r>
      <w:r>
        <w:rPr>
          <w:rFonts w:cs="Calibri"/>
          <w:b/>
          <w:sz w:val="24"/>
          <w:szCs w:val="24"/>
        </w:rPr>
        <w:t xml:space="preserve">dialogo </w:t>
      </w:r>
      <w:r>
        <w:rPr>
          <w:rFonts w:cs="Calibri"/>
          <w:sz w:val="24"/>
          <w:szCs w:val="24"/>
        </w:rPr>
        <w:t>anche per favorire l’integrazione di studenti di diversa provenienza e cultura</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 xml:space="preserve">Conseguire la </w:t>
      </w:r>
      <w:r>
        <w:rPr>
          <w:rFonts w:cs="Calibri"/>
          <w:b/>
          <w:sz w:val="24"/>
          <w:szCs w:val="24"/>
        </w:rPr>
        <w:t>consapevolezza di sé</w:t>
      </w:r>
      <w:r>
        <w:rPr>
          <w:rFonts w:cs="Calibri"/>
          <w:sz w:val="24"/>
          <w:szCs w:val="24"/>
        </w:rPr>
        <w:t xml:space="preserve">, delle </w:t>
      </w:r>
      <w:r>
        <w:rPr>
          <w:rFonts w:cs="Calibri"/>
          <w:b/>
          <w:sz w:val="24"/>
          <w:szCs w:val="24"/>
        </w:rPr>
        <w:t>proprie capacità</w:t>
      </w:r>
      <w:r>
        <w:rPr>
          <w:rFonts w:cs="Calibri"/>
          <w:sz w:val="24"/>
          <w:szCs w:val="24"/>
        </w:rPr>
        <w:t xml:space="preserve">, </w:t>
      </w:r>
      <w:r>
        <w:rPr>
          <w:rFonts w:cs="Calibri"/>
          <w:b/>
          <w:sz w:val="24"/>
          <w:szCs w:val="24"/>
        </w:rPr>
        <w:t>abilità</w:t>
      </w:r>
      <w:r>
        <w:rPr>
          <w:rFonts w:cs="Calibri"/>
          <w:sz w:val="24"/>
          <w:szCs w:val="24"/>
        </w:rPr>
        <w:t xml:space="preserve"> e  </w:t>
      </w:r>
      <w:r>
        <w:rPr>
          <w:rFonts w:cs="Calibri"/>
          <w:b/>
          <w:sz w:val="24"/>
          <w:szCs w:val="24"/>
        </w:rPr>
        <w:t>limiti</w:t>
      </w:r>
    </w:p>
    <w:p>
      <w:pPr>
        <w:pStyle w:val="Normal"/>
        <w:numPr>
          <w:ilvl w:val="0"/>
          <w:numId w:val="2"/>
        </w:numPr>
        <w:tabs>
          <w:tab w:val="clear" w:pos="708"/>
          <w:tab w:val="left" w:pos="142" w:leader="none"/>
          <w:tab w:val="left" w:pos="1134" w:leader="none"/>
        </w:tabs>
        <w:spacing w:before="0" w:after="0"/>
        <w:ind w:hanging="283" w:left="426"/>
        <w:jc w:val="left"/>
        <w:rPr/>
      </w:pPr>
      <w:r>
        <w:rPr>
          <w:rFonts w:cs="Calibri"/>
          <w:sz w:val="24"/>
          <w:szCs w:val="24"/>
        </w:rPr>
        <w:t xml:space="preserve">Contribuire al </w:t>
      </w:r>
      <w:r>
        <w:rPr>
          <w:rFonts w:cs="Calibri"/>
          <w:b/>
          <w:sz w:val="24"/>
          <w:szCs w:val="24"/>
        </w:rPr>
        <w:t>rispetto</w:t>
      </w:r>
      <w:r>
        <w:rPr>
          <w:rFonts w:cs="Calibri"/>
          <w:sz w:val="24"/>
          <w:szCs w:val="24"/>
        </w:rPr>
        <w:t xml:space="preserve"> degli  </w:t>
      </w:r>
      <w:r>
        <w:rPr>
          <w:rFonts w:cs="Calibri"/>
          <w:b/>
          <w:sz w:val="24"/>
          <w:szCs w:val="24"/>
        </w:rPr>
        <w:t>ambienti</w:t>
      </w:r>
      <w:r>
        <w:rPr>
          <w:rFonts w:cs="Calibri"/>
          <w:sz w:val="24"/>
          <w:szCs w:val="24"/>
        </w:rPr>
        <w:t xml:space="preserve"> ed </w:t>
      </w:r>
      <w:r>
        <w:rPr>
          <w:rFonts w:cs="Calibri"/>
          <w:b/>
          <w:sz w:val="24"/>
          <w:szCs w:val="24"/>
        </w:rPr>
        <w:t xml:space="preserve">arredi </w:t>
      </w:r>
      <w:r>
        <w:rPr>
          <w:rFonts w:cs="Calibri"/>
          <w:sz w:val="24"/>
          <w:szCs w:val="24"/>
        </w:rPr>
        <w:t>scolastici per fruirne in modo efficace.</w:t>
      </w:r>
    </w:p>
    <w:p>
      <w:pPr>
        <w:pStyle w:val="Didascalia1"/>
        <w:rPr>
          <w:rFonts w:ascii="Calibri" w:hAnsi="Calibri" w:cs="Calibri"/>
        </w:rPr>
      </w:pPr>
      <w:r>
        <w:rPr>
          <w:rFonts w:cs="Calibri" w:ascii="Calibri" w:hAnsi="Calibri"/>
        </w:rPr>
      </w:r>
    </w:p>
    <w:p>
      <w:pPr>
        <w:pStyle w:val="Normal"/>
        <w:pBdr>
          <w:top w:val="single" w:sz="4" w:space="1" w:color="000000"/>
          <w:left w:val="single" w:sz="4" w:space="4" w:color="000000"/>
          <w:right w:val="single" w:sz="4" w:space="4" w:color="000000"/>
        </w:pBdr>
        <w:shd w:val="solid" w:color="F2F2F2" w:fill="auto"/>
        <w:rPr/>
      </w:pPr>
      <w:r>
        <w:rPr>
          <w:rFonts w:cs="Calibri"/>
          <w:b/>
          <w:sz w:val="24"/>
          <w:szCs w:val="24"/>
        </w:rPr>
        <w:t>OBIETTIVI FORMATIVI SPECIFICI DELLA DISCIPLINA</w:t>
      </w:r>
    </w:p>
    <w:p>
      <w:pPr>
        <w:pStyle w:val="Normal"/>
        <w:pBdr>
          <w:left w:val="single" w:sz="4" w:space="4" w:color="000000"/>
          <w:bottom w:val="single" w:sz="4" w:space="1" w:color="000000"/>
          <w:right w:val="single" w:sz="4" w:space="4" w:color="000000"/>
        </w:pBdr>
        <w:shd w:val="solid" w:color="F2F2F2" w:fill="auto"/>
        <w:rPr/>
      </w:pPr>
      <w:r>
        <w:rPr>
          <w:rFonts w:cs="Calibri"/>
          <w:i/>
          <w:sz w:val="24"/>
          <w:szCs w:val="24"/>
        </w:rPr>
        <w:t>Come da piano di lavoro del dipartimento</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Didascalia1"/>
        <w:spacing w:before="120" w:after="0"/>
        <w:rPr>
          <w:rFonts w:ascii="Calibri" w:hAnsi="Calibri" w:cs="Calibri"/>
        </w:rPr>
      </w:pPr>
      <w:r>
        <w:rPr>
          <w:rFonts w:cs="Calibri" w:ascii="Calibri" w:hAnsi="Calibri"/>
        </w:rPr>
      </w:r>
    </w:p>
    <w:p>
      <w:pPr>
        <w:pStyle w:val="Normal"/>
        <w:pBdr>
          <w:top w:val="single" w:sz="4" w:space="1" w:color="000000"/>
          <w:left w:val="single" w:sz="4" w:space="4" w:color="000000"/>
          <w:right w:val="single" w:sz="4" w:space="4" w:color="000000"/>
        </w:pBdr>
        <w:shd w:val="solid" w:color="F2F2F2" w:fill="auto"/>
        <w:rPr/>
      </w:pPr>
      <w:r>
        <w:rPr>
          <w:rFonts w:cs="Calibri"/>
          <w:b/>
          <w:sz w:val="24"/>
          <w:szCs w:val="24"/>
        </w:rPr>
        <w:t>METODI E STRUMENTI DI LAVORO</w:t>
      </w:r>
    </w:p>
    <w:p>
      <w:pPr>
        <w:pStyle w:val="Normal"/>
        <w:pBdr>
          <w:left w:val="single" w:sz="4" w:space="4" w:color="000000"/>
          <w:bottom w:val="single" w:sz="4" w:space="1" w:color="000000"/>
          <w:right w:val="single" w:sz="4" w:space="4" w:color="000000"/>
        </w:pBdr>
        <w:shd w:val="solid" w:color="F2F2F2" w:fill="auto"/>
        <w:rPr/>
      </w:pPr>
      <w:r>
        <w:rPr>
          <w:rFonts w:cs="Calibri"/>
          <w:i/>
          <w:sz w:val="24"/>
          <w:szCs w:val="24"/>
        </w:rPr>
        <w:t>Coerenti con il  piano di lavoro del dipartimento e del consiglio di classe</w:t>
      </w:r>
    </w:p>
    <w:p>
      <w:pPr>
        <w:pStyle w:val="Didascalia1"/>
        <w:rPr/>
      </w:pPr>
      <w:r>
        <w:rPr/>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Didascalia1"/>
        <w:spacing w:before="120" w:after="0"/>
        <w:rPr/>
      </w:pPr>
      <w:r>
        <w:rPr/>
      </w:r>
    </w:p>
    <w:p>
      <w:pPr>
        <w:pStyle w:val="BodyTextIndent"/>
        <w:rPr/>
      </w:pPr>
      <w:r>
        <w:rPr/>
      </w:r>
    </w:p>
    <w:p>
      <w:pPr>
        <w:pStyle w:val="Intestazioneepidipagina"/>
        <w:rPr>
          <w:lang w:val="it-IT" w:bidi="ar-SA"/>
        </w:rPr>
      </w:pPr>
      <w:r>
        <w:rPr>
          <w:lang w:val="it-IT" w:bidi="ar-SA"/>
        </w:rPr>
      </w:r>
    </w:p>
    <w:p>
      <w:pPr>
        <w:pStyle w:val="Intestazioneepidipagina"/>
        <w:rPr/>
      </w:pPr>
      <w:r>
        <w:rPr/>
      </w:r>
    </w:p>
    <w:p>
      <w:pPr>
        <w:pStyle w:val="Normal"/>
        <w:pBdr>
          <w:top w:val="single" w:sz="4" w:space="1" w:color="000000"/>
          <w:left w:val="single" w:sz="4" w:space="4" w:color="000000"/>
          <w:right w:val="single" w:sz="4" w:space="4" w:color="000000"/>
        </w:pBdr>
        <w:shd w:val="solid" w:color="F2F2F2" w:fill="auto"/>
        <w:rPr/>
      </w:pPr>
      <w:r>
        <w:rPr>
          <w:rFonts w:cs="Calibri"/>
          <w:b/>
          <w:sz w:val="24"/>
          <w:szCs w:val="24"/>
        </w:rPr>
        <w:t>TIPOLOGIE DI VERIFICA E RECUPERO CURRICOLARE</w:t>
      </w:r>
    </w:p>
    <w:p>
      <w:pPr>
        <w:pStyle w:val="Normal"/>
        <w:pBdr>
          <w:left w:val="single" w:sz="4" w:space="4" w:color="000000"/>
          <w:bottom w:val="single" w:sz="4" w:space="1" w:color="000000"/>
          <w:right w:val="single" w:sz="4" w:space="4" w:color="000000"/>
        </w:pBdr>
        <w:shd w:val="solid" w:color="F2F2F2" w:fill="auto"/>
        <w:rPr/>
      </w:pPr>
      <w:r>
        <w:rPr>
          <w:rFonts w:cs="Calibri"/>
          <w:i/>
          <w:sz w:val="24"/>
          <w:szCs w:val="24"/>
        </w:rPr>
        <w:t>Coerenti con il piano di lavoro del dipartimento e del consiglio di classe</w:t>
      </w:r>
    </w:p>
    <w:p>
      <w:pPr>
        <w:pStyle w:val="Didascalia1"/>
        <w:rPr/>
      </w:pPr>
      <w:r>
        <w:rPr/>
      </w:r>
    </w:p>
    <w:tbl>
      <w:tblPr>
        <w:tblW w:w="5919" w:type="dxa"/>
        <w:jc w:val="center"/>
        <w:tblInd w:w="0" w:type="dxa"/>
        <w:tblLayout w:type="fixed"/>
        <w:tblCellMar>
          <w:top w:w="0" w:type="dxa"/>
          <w:left w:w="108" w:type="dxa"/>
          <w:bottom w:w="0" w:type="dxa"/>
          <w:right w:w="108" w:type="dxa"/>
        </w:tblCellMar>
        <w:tblLook w:val="0000"/>
      </w:tblPr>
      <w:tblGrid>
        <w:gridCol w:w="2516"/>
        <w:gridCol w:w="3402"/>
      </w:tblGrid>
      <w:tr>
        <w:trPr/>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pPr>
            <w:r>
              <w:rPr>
                <w:rFonts w:cs="Calibri" w:ascii="Calibri" w:hAnsi="Calibri"/>
                <w:b/>
              </w:rPr>
              <w:t>TIPOLOGIA VERIFICHE</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pPr>
            <w:r>
              <w:rPr>
                <w:rFonts w:cs="Calibri" w:ascii="Calibri" w:hAnsi="Calibri"/>
                <w:b/>
              </w:rPr>
              <w:t>N° MINIMO ANNO SCOLASTICO</w:t>
            </w:r>
          </w:p>
        </w:tc>
      </w:tr>
      <w:tr>
        <w:trPr/>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pPr>
            <w:r>
              <w:rPr>
                <w:rFonts w:cs="Calibri" w:ascii="Calibri" w:hAnsi="Calibri"/>
              </w:rPr>
              <w:t>SCRITTE/GRAFICHE</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rFonts w:ascii="Calibri" w:hAnsi="Calibri" w:cs="Calibri"/>
              </w:rPr>
            </w:pPr>
            <w:r>
              <w:rPr>
                <w:rFonts w:cs="Calibri" w:ascii="Calibri" w:hAnsi="Calibri"/>
              </w:rPr>
            </w:r>
          </w:p>
        </w:tc>
      </w:tr>
      <w:tr>
        <w:trPr/>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pPr>
            <w:r>
              <w:rPr>
                <w:rFonts w:cs="Calibri" w:ascii="Calibri" w:hAnsi="Calibri"/>
              </w:rPr>
              <w:t>ORALI</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rFonts w:ascii="Calibri" w:hAnsi="Calibri" w:cs="Calibri"/>
              </w:rPr>
            </w:pPr>
            <w:r>
              <w:rPr>
                <w:rFonts w:cs="Calibri" w:ascii="Calibri" w:hAnsi="Calibri"/>
              </w:rPr>
            </w:r>
          </w:p>
        </w:tc>
      </w:tr>
      <w:tr>
        <w:trPr/>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pPr>
            <w:r>
              <w:rPr>
                <w:rFonts w:cs="Calibri" w:ascii="Calibri" w:hAnsi="Calibri"/>
              </w:rPr>
              <w:t>ALTRA TIPOLOGIA:</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Didascalia1"/>
              <w:spacing w:before="0" w:after="0"/>
              <w:rPr>
                <w:rFonts w:ascii="Calibri" w:hAnsi="Calibri" w:cs="Calibri"/>
              </w:rPr>
            </w:pPr>
            <w:r>
              <w:rPr>
                <w:rFonts w:cs="Calibri" w:ascii="Calibri" w:hAnsi="Calibri"/>
              </w:rPr>
            </w:r>
          </w:p>
        </w:tc>
      </w:tr>
    </w:tbl>
    <w:p>
      <w:pPr>
        <w:pStyle w:val="BodyTextIndent"/>
        <w:rPr/>
      </w:pPr>
      <w:r>
        <w:rPr/>
      </w:r>
    </w:p>
    <w:p>
      <w:pPr>
        <w:pStyle w:val="Corpodeltesto21"/>
        <w:rPr/>
      </w:pPr>
      <w:r>
        <w:rPr/>
      </w:r>
    </w:p>
    <w:p>
      <w:pPr>
        <w:pStyle w:val="Normal"/>
        <w:jc w:val="both"/>
        <w:rPr>
          <w:rFonts w:cs="Calibri"/>
          <w:sz w:val="24"/>
          <w:szCs w:val="24"/>
        </w:rPr>
      </w:pPr>
      <w:r>
        <w:rPr>
          <w:rFonts w:cs="Calibri"/>
          <w:sz w:val="24"/>
          <w:szCs w:val="24"/>
        </w:rPr>
        <w:t xml:space="preserve">Indicazioni di eventuali prove (test) sostitutivi delle prove scritte/orali, massimo una a periodo. </w:t>
      </w:r>
    </w:p>
    <w:tbl>
      <w:tblPr>
        <w:tblStyle w:val="Grigliatabella"/>
        <w:tblW w:w="9645"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45"/>
      </w:tblGrid>
      <w:tr>
        <w:trPr>
          <w:trHeight w:val="1420" w:hRule="atLeast"/>
        </w:trPr>
        <w:tc>
          <w:tcPr>
            <w:tcW w:w="9645" w:type="dxa"/>
            <w:tcBorders/>
          </w:tcPr>
          <w:p>
            <w:pPr>
              <w:pStyle w:val="Normal"/>
              <w:widowControl/>
              <w:suppressAutoHyphens w:val="true"/>
              <w:spacing w:before="0" w:after="200"/>
              <w:jc w:val="both"/>
              <w:rPr>
                <w:b/>
                <w:sz w:val="24"/>
                <w:szCs w:val="24"/>
              </w:rPr>
            </w:pPr>
            <w:r>
              <w:rPr>
                <w:b/>
                <w:kern w:val="0"/>
                <w:sz w:val="24"/>
                <w:szCs w:val="24"/>
              </w:rPr>
            </w:r>
          </w:p>
        </w:tc>
      </w:tr>
    </w:tbl>
    <w:p>
      <w:pPr>
        <w:pStyle w:val="Header"/>
        <w:rPr/>
      </w:pPr>
      <w:r>
        <w:rPr/>
      </w:r>
    </w:p>
    <w:p>
      <w:pPr>
        <w:pStyle w:val="Footer"/>
        <w:rPr/>
      </w:pPr>
      <w:r>
        <w:rPr/>
      </w:r>
    </w:p>
    <w:tbl>
      <w:tblPr>
        <w:tblStyle w:val="Grigliatabella"/>
        <w:tblW w:w="9645"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26"/>
        <w:gridCol w:w="1559"/>
        <w:gridCol w:w="6560"/>
      </w:tblGrid>
      <w:tr>
        <w:trPr>
          <w:trHeight w:val="550" w:hRule="atLeast"/>
        </w:trPr>
        <w:tc>
          <w:tcPr>
            <w:tcW w:w="9645" w:type="dxa"/>
            <w:gridSpan w:val="3"/>
            <w:tcBorders/>
            <w:vAlign w:val="center"/>
          </w:tcPr>
          <w:p>
            <w:pPr>
              <w:pStyle w:val="Header"/>
              <w:widowControl/>
              <w:suppressAutoHyphens w:val="true"/>
              <w:spacing w:before="0" w:after="0"/>
              <w:jc w:val="center"/>
              <w:rPr>
                <w:b/>
                <w:szCs w:val="22"/>
              </w:rPr>
            </w:pPr>
            <w:r>
              <w:rPr>
                <w:b/>
                <w:kern w:val="0"/>
                <w:szCs w:val="22"/>
              </w:rPr>
              <w:t>OCCASIONI DI RECUPERO CURRICOLARE (delibera Collegio Docenti del 13 ottobre 2021)</w:t>
            </w:r>
          </w:p>
        </w:tc>
      </w:tr>
      <w:tr>
        <w:trPr/>
        <w:tc>
          <w:tcPr>
            <w:tcW w:w="1526" w:type="dxa"/>
            <w:tcBorders/>
          </w:tcPr>
          <w:p>
            <w:pPr>
              <w:pStyle w:val="Header"/>
              <w:widowControl/>
              <w:suppressAutoHyphens w:val="true"/>
              <w:spacing w:before="0" w:after="0"/>
              <w:jc w:val="center"/>
              <w:rPr>
                <w:szCs w:val="22"/>
              </w:rPr>
            </w:pPr>
            <w:r>
              <w:rPr>
                <w:kern w:val="0"/>
                <w:szCs w:val="22"/>
              </w:rPr>
              <w:t>PERIODO</w:t>
            </w:r>
          </w:p>
        </w:tc>
        <w:tc>
          <w:tcPr>
            <w:tcW w:w="1559" w:type="dxa"/>
            <w:tcBorders/>
          </w:tcPr>
          <w:p>
            <w:pPr>
              <w:pStyle w:val="Header"/>
              <w:widowControl/>
              <w:suppressAutoHyphens w:val="true"/>
              <w:spacing w:before="0" w:after="0"/>
              <w:jc w:val="center"/>
              <w:rPr>
                <w:b/>
                <w:szCs w:val="22"/>
              </w:rPr>
            </w:pPr>
            <w:r>
              <w:rPr>
                <w:b/>
                <w:kern w:val="0"/>
                <w:szCs w:val="22"/>
              </w:rPr>
              <w:t>N° VERIFICHE</w:t>
            </w:r>
          </w:p>
        </w:tc>
        <w:tc>
          <w:tcPr>
            <w:tcW w:w="6560" w:type="dxa"/>
            <w:tcBorders/>
          </w:tcPr>
          <w:p>
            <w:pPr>
              <w:pStyle w:val="Header"/>
              <w:widowControl/>
              <w:suppressAutoHyphens w:val="true"/>
              <w:spacing w:before="0" w:after="0"/>
              <w:jc w:val="center"/>
              <w:rPr>
                <w:b/>
                <w:szCs w:val="22"/>
              </w:rPr>
            </w:pPr>
            <w:r>
              <w:rPr>
                <w:b/>
                <w:kern w:val="0"/>
                <w:szCs w:val="22"/>
              </w:rPr>
              <w:t>TIPOGOGIA VERIFICHE</w:t>
            </w:r>
          </w:p>
        </w:tc>
      </w:tr>
      <w:tr>
        <w:trPr/>
        <w:tc>
          <w:tcPr>
            <w:tcW w:w="1526" w:type="dxa"/>
            <w:tcBorders/>
          </w:tcPr>
          <w:p>
            <w:pPr>
              <w:pStyle w:val="Header"/>
              <w:widowControl/>
              <w:suppressAutoHyphens w:val="true"/>
              <w:spacing w:before="0" w:after="0"/>
              <w:jc w:val="center"/>
              <w:rPr>
                <w:b/>
                <w:szCs w:val="22"/>
              </w:rPr>
            </w:pPr>
            <w:r>
              <w:rPr>
                <w:b/>
                <w:kern w:val="0"/>
                <w:szCs w:val="22"/>
              </w:rPr>
              <w:t>Curricolare</w:t>
            </w:r>
          </w:p>
        </w:tc>
        <w:tc>
          <w:tcPr>
            <w:tcW w:w="1559" w:type="dxa"/>
            <w:tcBorders/>
          </w:tcPr>
          <w:p>
            <w:pPr>
              <w:pStyle w:val="Header"/>
              <w:widowControl/>
              <w:suppressAutoHyphens w:val="true"/>
              <w:spacing w:before="0" w:after="0"/>
              <w:jc w:val="center"/>
              <w:rPr>
                <w:szCs w:val="22"/>
              </w:rPr>
            </w:pPr>
            <w:r>
              <w:rPr>
                <w:kern w:val="0"/>
                <w:szCs w:val="22"/>
              </w:rPr>
            </w:r>
          </w:p>
        </w:tc>
        <w:tc>
          <w:tcPr>
            <w:tcW w:w="6560" w:type="dxa"/>
            <w:tcBorders/>
          </w:tcPr>
          <w:p>
            <w:pPr>
              <w:pStyle w:val="Header"/>
              <w:widowControl/>
              <w:suppressAutoHyphens w:val="true"/>
              <w:spacing w:before="0" w:after="0"/>
              <w:jc w:val="center"/>
              <w:rPr>
                <w:szCs w:val="22"/>
              </w:rPr>
            </w:pPr>
            <w:r>
              <w:rPr>
                <w:kern w:val="0"/>
                <w:szCs w:val="22"/>
              </w:rPr>
            </w:r>
          </w:p>
        </w:tc>
      </w:tr>
    </w:tbl>
    <w:p>
      <w:pPr>
        <w:pStyle w:val="Head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Footer"/>
        <w:rPr/>
      </w:pPr>
      <w:r>
        <w:rPr/>
      </w:r>
    </w:p>
    <w:p>
      <w:pPr>
        <w:pStyle w:val="Normal"/>
        <w:pBdr>
          <w:top w:val="single" w:sz="4" w:space="1" w:color="000000"/>
          <w:left w:val="single" w:sz="4" w:space="4" w:color="000000"/>
          <w:right w:val="single" w:sz="4" w:space="4" w:color="000000"/>
        </w:pBdr>
        <w:shd w:val="solid" w:color="F2F2F2" w:fill="auto"/>
        <w:rPr/>
      </w:pPr>
      <w:r>
        <w:rPr>
          <w:rFonts w:cs="Calibri"/>
          <w:b/>
          <w:sz w:val="24"/>
          <w:szCs w:val="24"/>
        </w:rPr>
        <w:t>GRIGLIA DI VALUTAZIONE PROVE SCRITTE</w:t>
      </w:r>
    </w:p>
    <w:p>
      <w:pPr>
        <w:pStyle w:val="Normal"/>
        <w:pBdr>
          <w:left w:val="single" w:sz="4" w:space="4" w:color="000000"/>
          <w:bottom w:val="single" w:sz="4" w:space="1" w:color="000000"/>
          <w:right w:val="single" w:sz="4" w:space="4" w:color="000000"/>
        </w:pBdr>
        <w:shd w:val="solid" w:color="F2F2F2" w:fill="auto"/>
        <w:rPr/>
      </w:pPr>
      <w:r>
        <w:rPr>
          <w:i/>
          <w:sz w:val="24"/>
          <w:szCs w:val="24"/>
        </w:rPr>
        <w:t xml:space="preserve">Coerente, se definita, con il piano di lavoro del dipartimento </w:t>
      </w:r>
    </w:p>
    <w:p>
      <w:pPr>
        <w:pStyle w:val="Didascalia1"/>
        <w:rPr>
          <w:i w:val="false"/>
          <w:i w:val="false"/>
        </w:rPr>
      </w:pPr>
      <w:r>
        <w:rPr>
          <w:i w:val="false"/>
        </w:rPr>
      </w:r>
    </w:p>
    <w:p>
      <w:pPr>
        <w:pStyle w:val="Didascalia1"/>
        <w:rPr/>
      </w:pPr>
      <w:r>
        <w:rPr/>
      </w:r>
    </w:p>
    <w:p>
      <w:pPr>
        <w:pStyle w:val="Didascalia1"/>
        <w:rPr/>
      </w:pPr>
      <w:r>
        <w:rPr/>
      </w:r>
    </w:p>
    <w:p>
      <w:pPr>
        <w:pStyle w:val="Didascalia1"/>
        <w:rPr/>
      </w:pPr>
      <w:r>
        <w:rPr/>
      </w:r>
    </w:p>
    <w:p>
      <w:pPr>
        <w:pStyle w:val="BodyTextIndent"/>
        <w:rPr/>
      </w:pPr>
      <w:r>
        <w:rPr/>
      </w:r>
    </w:p>
    <w:p>
      <w:pPr>
        <w:pStyle w:val="Intestazioneepidipagina"/>
        <w:rPr/>
      </w:pPr>
      <w:r>
        <w:rPr/>
      </w:r>
    </w:p>
    <w:p>
      <w:pPr>
        <w:pStyle w:val="Header"/>
        <w:rPr/>
      </w:pPr>
      <w:r>
        <w:rPr/>
      </w:r>
    </w:p>
    <w:p>
      <w:pPr>
        <w:pStyle w:val="Footer"/>
        <w:rPr/>
      </w:pPr>
      <w:r>
        <w:rPr/>
      </w:r>
    </w:p>
    <w:p>
      <w:pPr>
        <w:pStyle w:val="Rientrocorpodeltesto21"/>
        <w:rPr/>
      </w:pPr>
      <w:r>
        <w:rPr/>
      </w:r>
    </w:p>
    <w:p>
      <w:pPr>
        <w:pStyle w:val="Testofumetto1"/>
        <w:rPr/>
      </w:pPr>
      <w:r>
        <w:rPr/>
      </w:r>
    </w:p>
    <w:p>
      <w:pPr>
        <w:pStyle w:val="Subtitle"/>
        <w:rPr/>
      </w:pPr>
      <w:r>
        <w:rPr/>
      </w:r>
    </w:p>
    <w:p>
      <w:pPr>
        <w:pStyle w:val="Didascalia1"/>
        <w:rPr/>
      </w:pPr>
      <w:r>
        <w:rPr/>
      </w:r>
    </w:p>
    <w:p>
      <w:pPr>
        <w:pStyle w:val="BodyTextIndent"/>
        <w:rPr/>
      </w:pPr>
      <w:r>
        <w:rPr/>
      </w:r>
    </w:p>
    <w:p>
      <w:pPr>
        <w:pStyle w:val="Intestazioneepidipagina"/>
        <w:rPr/>
      </w:pPr>
      <w:r>
        <w:rPr/>
      </w:r>
    </w:p>
    <w:p>
      <w:pPr>
        <w:pStyle w:val="Header"/>
        <w:rPr/>
      </w:pPr>
      <w:r>
        <w:rPr/>
      </w:r>
    </w:p>
    <w:p>
      <w:pPr>
        <w:pStyle w:val="Footer"/>
        <w:rPr/>
      </w:pPr>
      <w:r>
        <w:rPr/>
      </w:r>
    </w:p>
    <w:p>
      <w:pPr>
        <w:pStyle w:val="Rientrocorpodeltesto21"/>
        <w:rPr/>
      </w:pPr>
      <w:r>
        <w:rPr/>
      </w:r>
    </w:p>
    <w:p>
      <w:pPr>
        <w:pStyle w:val="Rientrocorpodeltesto31"/>
        <w:rPr/>
      </w:pPr>
      <w:r>
        <w:rPr/>
      </w:r>
    </w:p>
    <w:p>
      <w:pPr>
        <w:pStyle w:val="Corpodeltesto21"/>
        <w:rPr/>
      </w:pPr>
      <w:r>
        <w:rPr/>
      </w:r>
    </w:p>
    <w:p>
      <w:pPr>
        <w:pStyle w:val="Testofumetto1"/>
        <w:rPr/>
      </w:pPr>
      <w:r>
        <w:rPr/>
      </w:r>
    </w:p>
    <w:p>
      <w:pPr>
        <w:pStyle w:val="Subtitle"/>
        <w:rPr/>
      </w:pPr>
      <w:r>
        <w:rPr/>
      </w:r>
    </w:p>
    <w:p>
      <w:pPr>
        <w:pStyle w:val="Didascalia1"/>
        <w:rPr/>
      </w:pPr>
      <w:r>
        <w:rPr/>
      </w:r>
    </w:p>
    <w:p>
      <w:pPr>
        <w:pStyle w:val="BodyTextIndent"/>
        <w:rPr/>
      </w:pPr>
      <w:r>
        <w:rPr/>
      </w:r>
    </w:p>
    <w:p>
      <w:pPr>
        <w:pStyle w:val="Intestazioneepidipagina"/>
        <w:rPr/>
      </w:pPr>
      <w:r>
        <w:rPr/>
      </w:r>
    </w:p>
    <w:p>
      <w:pPr>
        <w:pStyle w:val="Didascalia1"/>
        <w:rPr/>
      </w:pPr>
      <w:r>
        <w:rPr/>
      </w:r>
    </w:p>
    <w:p>
      <w:pPr>
        <w:pStyle w:val="Normal"/>
        <w:pBdr>
          <w:top w:val="single" w:sz="4" w:space="1" w:color="000000"/>
          <w:left w:val="single" w:sz="4" w:space="4" w:color="000000"/>
          <w:right w:val="single" w:sz="4" w:space="4" w:color="000000"/>
        </w:pBdr>
        <w:shd w:val="solid" w:color="F2F2F2" w:fill="auto"/>
        <w:rPr/>
      </w:pPr>
      <w:r>
        <w:rPr>
          <w:rFonts w:cs="Calibri"/>
          <w:b/>
          <w:sz w:val="24"/>
          <w:szCs w:val="24"/>
        </w:rPr>
        <w:t>GRIGLIA DI VALUTAZIONE GENERALE</w:t>
      </w:r>
    </w:p>
    <w:p>
      <w:pPr>
        <w:pStyle w:val="Normal"/>
        <w:pBdr>
          <w:left w:val="single" w:sz="4" w:space="4" w:color="000000"/>
          <w:bottom w:val="single" w:sz="4" w:space="1" w:color="000000"/>
          <w:right w:val="single" w:sz="4" w:space="4" w:color="000000"/>
        </w:pBdr>
        <w:shd w:val="solid" w:color="F2F2F2" w:fill="auto"/>
        <w:rPr/>
      </w:pPr>
      <w:r>
        <w:rPr>
          <w:rFonts w:cs="Calibri"/>
          <w:i/>
          <w:sz w:val="24"/>
          <w:szCs w:val="24"/>
        </w:rPr>
        <w:t xml:space="preserve">Adottata dal Collegio dei docenti </w:t>
      </w:r>
    </w:p>
    <w:p>
      <w:pPr>
        <w:pStyle w:val="Normal"/>
        <w:jc w:val="both"/>
        <w:rPr/>
      </w:pPr>
      <w:r>
        <w:rPr>
          <w:rFonts w:cs="Calibri"/>
          <w:sz w:val="24"/>
          <w:szCs w:val="24"/>
        </w:rPr>
        <w:t>La griglia di valutazione riportata di seguito è stata adottata nella seduta del collegio dei docenti del 29/05/2020.</w:t>
      </w:r>
    </w:p>
    <w:tbl>
      <w:tblPr>
        <w:tblW w:w="9797" w:type="dxa"/>
        <w:jc w:val="center"/>
        <w:tblInd w:w="0" w:type="dxa"/>
        <w:tblLayout w:type="fixed"/>
        <w:tblCellMar>
          <w:top w:w="1" w:type="dxa"/>
          <w:left w:w="108" w:type="dxa"/>
          <w:bottom w:w="1" w:type="dxa"/>
          <w:right w:w="108" w:type="dxa"/>
        </w:tblCellMar>
        <w:tblLook w:val="0000"/>
      </w:tblPr>
      <w:tblGrid>
        <w:gridCol w:w="1245"/>
        <w:gridCol w:w="8551"/>
      </w:tblGrid>
      <w:tr>
        <w:trPr/>
        <w:tc>
          <w:tcPr>
            <w:tcW w:w="9796" w:type="dxa"/>
            <w:gridSpan w:val="2"/>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rPr/>
            </w:pPr>
            <w:r>
              <w:rPr>
                <w:rFonts w:cs="Calibri"/>
                <w:b/>
                <w:bCs/>
                <w:color w:val="000000"/>
              </w:rPr>
              <w:t>TABELLA VOTO PROFITTO</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tcPr>
          <w:p>
            <w:pPr>
              <w:pStyle w:val="Normal"/>
              <w:spacing w:before="90" w:after="90"/>
              <w:jc w:val="both"/>
              <w:rPr/>
            </w:pPr>
            <w:r>
              <w:rPr>
                <w:rFonts w:cs="Calibri"/>
                <w:b/>
                <w:bCs/>
                <w:color w:val="000000"/>
              </w:rPr>
              <w:t>VOTO</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rPr/>
            </w:pPr>
            <w:r>
              <w:rPr>
                <w:rFonts w:cs="Calibri"/>
                <w:b/>
                <w:bCs/>
                <w:color w:val="000000"/>
              </w:rPr>
              <w:t>SIGNIFICATO</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10</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pPr>
            <w:r>
              <w:rPr>
                <w:rFonts w:cs="Calibri"/>
              </w:rPr>
              <w:t>Lo studente si è impegnato costantemente e padroneggia un proficuo metodo di studio.   Conosce e comprende contenuti complessi che applica in modo autonomo anche per trovare soluzioni a problemi che siano originali e non già strutturati. Si esprime con proprietà di linguaggio e sa argomentare con rigore realizzando valutazioni critiche e collegamenti a carattere interdisciplinare.</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9</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pPr>
            <w:r>
              <w:rPr>
                <w:rFonts w:cs="Calibri"/>
              </w:rPr>
              <w:t xml:space="preserve">Lo studente è impegnato costantemente ed utilizza un proficuo metodo di studio. Possiede conoscenze approfondite che gli consentono di eseguire in modo corretto compiti complessi e di operare collegamenti tra le diverse discipline. Argomenta con linguaggio appropriato e compie valutazioni personali pertinenti. </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8</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pPr>
            <w:r>
              <w:rPr>
                <w:rFonts w:cs="Calibri"/>
              </w:rPr>
              <w:t>Lo studente si è impegnato costantemente ed ha acquisito un proficuo metodo di studio. Possiede conoscenze approfondite che gli consentono di eseguire compiti in modo corretto. Espone con chiarezza e proprietà di linguaggio testi ben organizzati e individua autonomamente collegamenti fra i contenuti appresi. </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7</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pPr>
            <w:r>
              <w:rPr>
                <w:rFonts w:cs="Calibri"/>
              </w:rPr>
              <w:t xml:space="preserve">Lo studente si è applicato con discreto impegno ed interesse ed ha acquisito un adeguato metodo di studio. Possiede conoscenze sufficientemente approfondite che gli consentono di eseguire compiti in modo corretto. Espone le informazioni apprese in maniera coerente e ordinata. </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6</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pPr>
            <w:r>
              <w:rPr>
                <w:rFonts w:cs="Calibri"/>
              </w:rPr>
              <w:t xml:space="preserve">Lo studente si è applicato e si è impegnato in modo sostanzialmente adeguato Comprende i contenuti e i principi regolatori delle discipline nei loro tratti fondamentali, elabora le conoscenze con sufficiente ordine e precisione. Possiede una competenza linguistica accettabile anche se l'esposizione dei testi non è sempre corretta e ben organizzata. </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5</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pPr>
            <w:r>
              <w:rPr>
                <w:rFonts w:cs="Calibri"/>
              </w:rPr>
              <w:t>Lo studente ha mostrato una partecipazione superficiale al dialogo educativo. Utilizza un metodo di studio poco proficuo. Possiede conoscenze parziali e compie collegamenti solo se guidato. Utilizza un lessico poco appropriato ed espone ricorrendo ad argomentazioni limitate e non ben strutturate.</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4</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rFonts w:cs="Calibri"/>
              </w:rPr>
            </w:pPr>
            <w:r>
              <w:rPr>
                <w:rFonts w:cs="Calibri"/>
              </w:rPr>
              <w:t>Lo studente non ha rispettato gli impegni, si è applicato in modo discontinuo e ha mostrato un interesse superficiale. Possiede conoscenze molto frammentarie e commette errori anche nell'esecuzione di semplici compiti. Si esprime con difficoltà e in modo confuso utilizzando un linguaggio scorretto.</w:t>
            </w:r>
          </w:p>
        </w:tc>
      </w:tr>
      <w:tr>
        <w:trPr/>
        <w:tc>
          <w:tcPr>
            <w:tcW w:w="1245" w:type="dxa"/>
            <w:tcBorders>
              <w:top w:val="thinThickLargeGap" w:sz="6" w:space="0" w:color="C0C0C0"/>
              <w:left w:val="thinThickLargeGap" w:sz="6" w:space="0" w:color="C0C0C0"/>
              <w:bottom w:val="thinThickLargeGap" w:sz="6" w:space="0" w:color="C0C0C0"/>
            </w:tcBorders>
            <w:shd w:color="auto" w:fill="auto" w:val="clear"/>
            <w:vAlign w:val="center"/>
          </w:tcPr>
          <w:p>
            <w:pPr>
              <w:pStyle w:val="Normal"/>
              <w:spacing w:before="90" w:after="90"/>
              <w:jc w:val="both"/>
              <w:rPr/>
            </w:pPr>
            <w:r>
              <w:rPr>
                <w:rFonts w:cs="Calibri"/>
                <w:position w:val="-1"/>
              </w:rPr>
              <w:t>3 - 2 - 1</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shd w:color="auto" w:fill="auto" w:val="clear"/>
          </w:tcPr>
          <w:p>
            <w:pPr>
              <w:pStyle w:val="Normal"/>
              <w:spacing w:before="90" w:after="90"/>
              <w:jc w:val="both"/>
              <w:rPr>
                <w:rFonts w:cs="Calibri"/>
              </w:rPr>
            </w:pPr>
            <w:r>
              <w:rPr>
                <w:rFonts w:cs="Calibri"/>
              </w:rPr>
              <w:t>Lo studente non ha compreso e/o assimilato le tematiche affrontate. Non si orienta nei contenuti della disciplina e non è in grado di portare a termine semplici compiti né operare, seppur guidato, elementari collegamenti.  Mostra gravi lacune espositive: utilizza un lessico inappropriato e molto scorretto. </w:t>
            </w:r>
          </w:p>
        </w:tc>
      </w:tr>
    </w:tbl>
    <w:p>
      <w:pPr>
        <w:pStyle w:val="Didascalia1"/>
        <w:rPr/>
      </w:pPr>
      <w:r>
        <w:rPr/>
      </w:r>
    </w:p>
    <w:p>
      <w:pPr>
        <w:pStyle w:val="Normal"/>
        <w:pBdr>
          <w:top w:val="single" w:sz="4" w:space="1" w:color="000000"/>
          <w:left w:val="single" w:sz="4" w:space="4" w:color="000000"/>
          <w:right w:val="single" w:sz="4" w:space="4" w:color="000000"/>
        </w:pBdr>
        <w:shd w:val="solid" w:color="F2F2F2" w:fill="auto"/>
        <w:jc w:val="both"/>
        <w:rPr>
          <w:rFonts w:cs="Calibri"/>
          <w:b/>
          <w:sz w:val="24"/>
          <w:szCs w:val="24"/>
        </w:rPr>
      </w:pPr>
      <w:r>
        <w:rPr>
          <w:rFonts w:cs="Calibri"/>
          <w:b/>
          <w:sz w:val="24"/>
          <w:szCs w:val="24"/>
        </w:rPr>
      </w:r>
    </w:p>
    <w:p>
      <w:pPr>
        <w:pStyle w:val="Normal"/>
        <w:pBdr>
          <w:left w:val="single" w:sz="4" w:space="4" w:color="000000"/>
          <w:right w:val="single" w:sz="4" w:space="4" w:color="000000"/>
        </w:pBdr>
        <w:shd w:val="solid" w:color="F2F2F2" w:fill="auto"/>
        <w:rPr/>
      </w:pPr>
      <w:r>
        <w:rPr>
          <w:rFonts w:cs="Calibri"/>
          <w:b/>
          <w:sz w:val="24"/>
          <w:szCs w:val="24"/>
        </w:rPr>
        <w:t>PROGETTI INTERDISCIPLINARI</w:t>
      </w:r>
    </w:p>
    <w:p>
      <w:pPr>
        <w:pStyle w:val="Normal"/>
        <w:pBdr>
          <w:left w:val="single" w:sz="4" w:space="4" w:color="000000"/>
          <w:right w:val="single" w:sz="4" w:space="4" w:color="000000"/>
        </w:pBdr>
        <w:shd w:val="solid" w:color="F2F2F2" w:fill="auto"/>
        <w:rPr/>
      </w:pPr>
      <w:r>
        <w:rPr>
          <w:rFonts w:cs="Calibri"/>
          <w:i/>
          <w:sz w:val="24"/>
          <w:szCs w:val="24"/>
        </w:rPr>
        <w:t>Progetti interdisciplinari, attività CLIL, partecipazione a gare nazionali e/o internazionali,</w:t>
      </w:r>
    </w:p>
    <w:p>
      <w:pPr>
        <w:pStyle w:val="Normal"/>
        <w:pBdr>
          <w:left w:val="single" w:sz="4" w:space="4" w:color="000000"/>
          <w:bottom w:val="single" w:sz="4" w:space="1" w:color="000000"/>
          <w:right w:val="single" w:sz="4" w:space="4" w:color="000000"/>
        </w:pBdr>
        <w:shd w:val="solid" w:color="F2F2F2" w:fill="auto"/>
        <w:rPr/>
      </w:pPr>
      <w:r>
        <w:rPr>
          <w:rFonts w:cs="Calibri"/>
          <w:i/>
          <w:sz w:val="24"/>
          <w:szCs w:val="24"/>
        </w:rPr>
        <w:t>competizioni di settore, ecc. ecc</w:t>
      </w:r>
    </w:p>
    <w:p>
      <w:pPr>
        <w:pStyle w:val="Normal"/>
        <w:jc w:val="both"/>
        <w:rPr>
          <w:rFonts w:cs="Calibri"/>
        </w:rPr>
      </w:pPr>
      <w:r>
        <w:rPr>
          <w:rFonts w:cs="Calibri"/>
        </w:rPr>
        <w:t>……………………………………………………………………………………………………………………………………………………………………………………………………………………………………………………………………………………………………………………………………………………………………………………………………………………………………………………………………………………………………………………</w:t>
      </w:r>
      <w:r>
        <w:rPr>
          <w:rFonts w:cs="Calibri"/>
        </w:rPr>
        <w:t>..</w:t>
      </w:r>
    </w:p>
    <w:p>
      <w:pPr>
        <w:pStyle w:val="Didascalia1"/>
        <w:rPr/>
      </w:pPr>
      <w:r>
        <w:rPr/>
      </w:r>
    </w:p>
    <w:p>
      <w:pPr>
        <w:pStyle w:val="Normal"/>
        <w:pBdr>
          <w:top w:val="single" w:sz="4" w:space="1" w:color="000000"/>
          <w:left w:val="single" w:sz="4" w:space="4" w:color="000000"/>
          <w:bottom w:val="single" w:sz="4" w:space="1" w:color="000000"/>
          <w:right w:val="single" w:sz="4" w:space="4" w:color="000000"/>
        </w:pBdr>
        <w:shd w:val="solid" w:color="F2F2F2" w:fill="auto"/>
        <w:rPr/>
      </w:pPr>
      <w:r>
        <w:rPr>
          <w:b/>
          <w:sz w:val="24"/>
          <w:szCs w:val="24"/>
        </w:rPr>
        <w:t>STUDENTI BES – DVA – IN CONDIZIONE DI DISAGIO LINGUISTICO – ATLETI DI ALTO LIVELLO</w:t>
      </w:r>
    </w:p>
    <w:p>
      <w:pPr>
        <w:pStyle w:val="Normal"/>
        <w:rPr>
          <w:i/>
          <w:i/>
          <w:sz w:val="24"/>
          <w:szCs w:val="24"/>
        </w:rPr>
      </w:pPr>
      <w:r>
        <w:rPr>
          <w:i/>
          <w:sz w:val="24"/>
          <w:szCs w:val="24"/>
        </w:rPr>
      </w:r>
    </w:p>
    <w:p>
      <w:pPr>
        <w:pStyle w:val="Normal"/>
        <w:jc w:val="both"/>
        <w:rPr/>
      </w:pPr>
      <w:r>
        <w:rPr>
          <w:rFonts w:cs="Calibri"/>
          <w:sz w:val="24"/>
          <w:szCs w:val="24"/>
        </w:rPr>
        <w:t xml:space="preserve">Per questi studenti è prevista la predisposizione di appositi </w:t>
      </w:r>
      <w:r>
        <w:rPr>
          <w:rFonts w:cs="Calibri"/>
          <w:i/>
          <w:sz w:val="24"/>
          <w:szCs w:val="24"/>
        </w:rPr>
        <w:t>piani didattici, educativi e formativi personalizzati</w:t>
      </w:r>
      <w:r>
        <w:rPr>
          <w:rFonts w:cs="Calibri"/>
          <w:sz w:val="24"/>
          <w:szCs w:val="24"/>
        </w:rPr>
        <w:t>, anche temporanei, redatti in formato digitale. Essi costituiscono, all’atto della sottoscrizione, parte integrante del presente piano.</w:t>
      </w:r>
    </w:p>
    <w:p>
      <w:pPr>
        <w:pStyle w:val="Intestazioneepidipagina"/>
        <w:rPr>
          <w:lang w:val="it-IT" w:bidi="ar-SA"/>
        </w:rPr>
      </w:pPr>
      <w:r>
        <w:rPr>
          <w:lang w:val="it-IT" w:bidi="ar-SA"/>
        </w:rPr>
      </w:r>
    </w:p>
    <w:p>
      <w:pPr>
        <w:pStyle w:val="Intestazioneepidipagina"/>
        <w:rPr>
          <w:lang w:val="it-IT" w:bidi="ar-SA"/>
        </w:rPr>
      </w:pPr>
      <w:r>
        <w:rPr>
          <w:lang w:val="it-IT" w:bidi="ar-SA"/>
        </w:rPr>
      </w:r>
    </w:p>
    <w:p>
      <w:pPr>
        <w:pStyle w:val="Intestazioneepidipagina"/>
        <w:rPr>
          <w:lang w:val="it-IT" w:bidi="ar-SA"/>
        </w:rPr>
      </w:pPr>
      <w:r>
        <w:rPr>
          <w:lang w:val="it-IT" w:bidi="ar-SA"/>
        </w:rPr>
      </w:r>
    </w:p>
    <w:p>
      <w:pPr>
        <w:pStyle w:val="Intestazioneepidipagina"/>
        <w:rPr>
          <w:lang w:val="it-IT" w:bidi="ar-SA"/>
        </w:rPr>
      </w:pPr>
      <w:r>
        <w:rPr>
          <w:lang w:val="it-IT" w:bidi="ar-SA"/>
        </w:rPr>
      </w:r>
    </w:p>
    <w:p>
      <w:pPr>
        <w:pStyle w:val="Intestazioneepidipagina"/>
        <w:rPr>
          <w:lang w:val="it-IT" w:bidi="ar-SA"/>
        </w:rPr>
      </w:pPr>
      <w:r>
        <w:rPr>
          <w:lang w:val="it-IT" w:bidi="ar-SA"/>
        </w:rPr>
      </w:r>
    </w:p>
    <w:p>
      <w:pPr>
        <w:pStyle w:val="Normal"/>
        <w:pBdr>
          <w:top w:val="single" w:sz="4" w:space="1" w:color="000000"/>
          <w:left w:val="single" w:sz="4" w:space="4" w:color="000000"/>
          <w:right w:val="single" w:sz="4" w:space="4" w:color="000000"/>
        </w:pBdr>
        <w:shd w:val="solid" w:color="F2F2F2" w:fill="auto"/>
        <w:rPr/>
      </w:pPr>
      <w:r>
        <w:rPr>
          <w:b/>
          <w:sz w:val="24"/>
          <w:szCs w:val="24"/>
        </w:rPr>
        <w:t xml:space="preserve">PERCORSI PER LE COMPETENZE TRASVERSALI E L’ORIENTAMENTO </w:t>
      </w:r>
    </w:p>
    <w:p>
      <w:pPr>
        <w:pStyle w:val="Normal"/>
        <w:pBdr>
          <w:left w:val="single" w:sz="4" w:space="4" w:color="000000"/>
          <w:right w:val="single" w:sz="4" w:space="4" w:color="000000"/>
        </w:pBdr>
        <w:shd w:val="solid" w:color="F2F2F2" w:fill="auto"/>
        <w:rPr/>
      </w:pPr>
      <w:r>
        <w:rPr>
          <w:b/>
          <w:sz w:val="24"/>
          <w:szCs w:val="24"/>
        </w:rPr>
        <w:t>(ex alternanza scuola-lavoro)</w:t>
      </w:r>
    </w:p>
    <w:p>
      <w:pPr>
        <w:pStyle w:val="Normal"/>
        <w:pBdr>
          <w:left w:val="single" w:sz="4" w:space="4" w:color="000000"/>
          <w:right w:val="single" w:sz="4" w:space="4" w:color="000000"/>
        </w:pBdr>
        <w:shd w:val="solid" w:color="F2F2F2" w:fill="auto"/>
        <w:rPr/>
      </w:pPr>
      <w:r>
        <w:rPr>
          <w:i/>
          <w:sz w:val="24"/>
          <w:szCs w:val="24"/>
        </w:rPr>
        <w:t>Formazione alla sicurezza classi 2°e 3° (se compete)</w:t>
      </w:r>
    </w:p>
    <w:p>
      <w:pPr>
        <w:pStyle w:val="Normal"/>
        <w:pBdr>
          <w:left w:val="single" w:sz="4" w:space="4" w:color="000000"/>
          <w:right w:val="single" w:sz="4" w:space="4" w:color="000000"/>
        </w:pBdr>
        <w:shd w:val="solid" w:color="F2F2F2" w:fill="auto"/>
        <w:rPr/>
      </w:pPr>
      <w:r>
        <w:rPr>
          <w:i/>
          <w:sz w:val="24"/>
          <w:szCs w:val="24"/>
        </w:rPr>
        <w:t>Attività del docente tutor di classe oppure tutor di stage (se compete)</w:t>
      </w:r>
    </w:p>
    <w:p>
      <w:pPr>
        <w:pStyle w:val="Normal"/>
        <w:pBdr>
          <w:left w:val="single" w:sz="4" w:space="4" w:color="000000"/>
          <w:bottom w:val="single" w:sz="4" w:space="1" w:color="000000"/>
          <w:right w:val="single" w:sz="4" w:space="4" w:color="000000"/>
        </w:pBdr>
        <w:shd w:val="solid" w:color="F2F2F2" w:fill="auto"/>
        <w:rPr/>
      </w:pPr>
      <w:r>
        <w:rPr>
          <w:i/>
          <w:sz w:val="24"/>
          <w:szCs w:val="24"/>
        </w:rPr>
        <w:t>Attività del docente per la valutazione della presentazione multimediale (se compete)</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sz w:val="28"/>
          <w:szCs w:val="28"/>
        </w:rPr>
      </w:pPr>
      <w:r>
        <w:rPr>
          <w:sz w:val="28"/>
          <w:szCs w:val="28"/>
        </w:rPr>
      </w:r>
    </w:p>
    <w:p>
      <w:pPr>
        <w:pStyle w:val="Normal"/>
        <w:pBdr>
          <w:top w:val="single" w:sz="4" w:space="1" w:color="000000"/>
          <w:left w:val="single" w:sz="4" w:space="4" w:color="000000"/>
          <w:bottom w:val="single" w:sz="4" w:space="1" w:color="000000"/>
          <w:right w:val="single" w:sz="4" w:space="4" w:color="000000"/>
        </w:pBdr>
        <w:shd w:val="solid" w:color="F2F2F2" w:fill="auto"/>
        <w:rPr/>
      </w:pPr>
      <w:r>
        <w:rPr>
          <w:rFonts w:cs="Calibri"/>
          <w:b/>
          <w:sz w:val="24"/>
          <w:szCs w:val="24"/>
        </w:rPr>
        <w:t>ATTIVITA' DI RECUPERO</w:t>
      </w:r>
    </w:p>
    <w:p>
      <w:pPr>
        <w:pStyle w:val="Normal"/>
        <w:rPr>
          <w:sz w:val="24"/>
          <w:szCs w:val="24"/>
        </w:rPr>
      </w:pPr>
      <w:r>
        <w:rPr>
          <w:sz w:val="24"/>
          <w:szCs w:val="24"/>
        </w:rPr>
      </w:r>
    </w:p>
    <w:p>
      <w:pPr>
        <w:pStyle w:val="Normal"/>
        <w:jc w:val="both"/>
        <w:rPr/>
      </w:pPr>
      <w:r>
        <w:rPr>
          <w:rFonts w:cs="Calibri"/>
          <w:sz w:val="24"/>
          <w:szCs w:val="24"/>
        </w:rPr>
        <w:t>Le attività di recupero si svolgeranno attraverso le modalità deliberate nel collegio dei docenti del 16.12.2014.</w:t>
      </w:r>
    </w:p>
    <w:p>
      <w:pPr>
        <w:pStyle w:val="Normal"/>
        <w:jc w:val="both"/>
        <w:rPr>
          <w:rFonts w:cs="Calibri"/>
          <w:sz w:val="24"/>
          <w:szCs w:val="24"/>
        </w:rPr>
      </w:pPr>
      <w:r>
        <w:rPr>
          <w:rFonts w:cs="Calibri"/>
          <w:sz w:val="24"/>
          <w:szCs w:val="24"/>
        </w:rPr>
        <w:t xml:space="preserve">Recupero curricolare per un numero di </w:t>
      </w:r>
      <w:r>
        <w:rPr>
          <w:rFonts w:cs="Calibri"/>
          <w:b/>
          <w:sz w:val="24"/>
          <w:szCs w:val="24"/>
        </w:rPr>
        <w:t>ore pari o non superiore al 10%</w:t>
      </w:r>
      <w:r>
        <w:rPr>
          <w:rFonts w:cs="Calibri"/>
          <w:sz w:val="24"/>
          <w:szCs w:val="24"/>
        </w:rPr>
        <w:t xml:space="preserve"> del monte annuo della disciplina e/o studio autonomo a seguito della prima comunicazione alle famiglie.</w:t>
      </w:r>
    </w:p>
    <w:p>
      <w:pPr>
        <w:pStyle w:val="Normal"/>
        <w:tabs>
          <w:tab w:val="clear" w:pos="708"/>
          <w:tab w:val="left" w:pos="2444" w:leader="none"/>
          <w:tab w:val="left" w:pos="4889" w:leader="none"/>
          <w:tab w:val="left" w:pos="7333" w:leader="none"/>
          <w:tab w:val="left" w:pos="9778" w:leader="none"/>
        </w:tabs>
        <w:rPr>
          <w:rFonts w:cs="Calibri"/>
          <w:color w:val="000000"/>
        </w:rPr>
      </w:pPr>
      <w:r>
        <w:rPr>
          <w:rFonts w:cs="Calibri"/>
          <w:color w:val="000000"/>
        </w:rPr>
      </w:r>
      <w:bookmarkStart w:id="0" w:name="_GoBack"/>
      <w:bookmarkStart w:id="1" w:name="_GoBack"/>
      <w:bookmarkEnd w:id="1"/>
    </w:p>
    <w:p>
      <w:pPr>
        <w:pStyle w:val="Normal"/>
        <w:pBdr>
          <w:top w:val="single" w:sz="4" w:space="1" w:color="000000"/>
          <w:left w:val="single" w:sz="4" w:space="4" w:color="000000"/>
          <w:bottom w:val="single" w:sz="4" w:space="1" w:color="000000"/>
          <w:right w:val="single" w:sz="4" w:space="4" w:color="000000"/>
        </w:pBdr>
        <w:shd w:val="solid" w:color="F2F2F2" w:fill="auto"/>
        <w:rPr/>
      </w:pPr>
      <w:r>
        <w:rPr>
          <w:rFonts w:cs="Calibri"/>
          <w:b/>
          <w:sz w:val="24"/>
          <w:szCs w:val="24"/>
        </w:rPr>
        <w:t>PROGRAMMAZIONE INDICATIVA DELLE ATTIVITA’</w:t>
      </w:r>
    </w:p>
    <w:p>
      <w:pPr>
        <w:pStyle w:val="Normal"/>
        <w:jc w:val="both"/>
        <w:rPr>
          <w:color w:val="000000"/>
        </w:rPr>
      </w:pPr>
      <w:r>
        <w:rPr>
          <w:color w:val="000000"/>
        </w:rPr>
      </w:r>
    </w:p>
    <w:tbl>
      <w:tblPr>
        <w:tblW w:w="9585" w:type="dxa"/>
        <w:jc w:val="left"/>
        <w:tblInd w:w="221" w:type="dxa"/>
        <w:tblLayout w:type="fixed"/>
        <w:tblCellMar>
          <w:top w:w="0" w:type="dxa"/>
          <w:left w:w="108" w:type="dxa"/>
          <w:bottom w:w="0" w:type="dxa"/>
          <w:right w:w="108" w:type="dxa"/>
        </w:tblCellMar>
        <w:tblLook w:firstRow="0" w:noVBand="0" w:lastRow="0" w:firstColumn="0" w:lastColumn="0" w:noHBand="0" w:val="0000"/>
      </w:tblPr>
      <w:tblGrid>
        <w:gridCol w:w="2940"/>
        <w:gridCol w:w="3402"/>
        <w:gridCol w:w="3243"/>
      </w:tblGrid>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Fonts w:cs="Calibri"/>
                <w:b/>
                <w:sz w:val="24"/>
                <w:szCs w:val="24"/>
              </w:rPr>
              <w:t>MODULI TEMATICI</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Fonts w:cs="Calibri"/>
                <w:b/>
                <w:sz w:val="24"/>
                <w:szCs w:val="24"/>
              </w:rPr>
              <w:t>CONTENUTI</w:t>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Fonts w:cs="Calibri"/>
                <w:b/>
                <w:sz w:val="24"/>
                <w:szCs w:val="24"/>
              </w:rPr>
              <w:t>TEMPISTICA</w:t>
            </w:r>
          </w:p>
        </w:tc>
      </w:tr>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r>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r>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r>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r>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r>
      <w:tr>
        <w:trPr/>
        <w:tc>
          <w:tcPr>
            <w:tcW w:w="2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
          </w:p>
        </w:tc>
      </w:tr>
    </w:tbl>
    <w:p>
      <w:pPr>
        <w:pStyle w:val="Normal"/>
        <w:spacing w:before="0" w:after="0"/>
        <w:rPr/>
      </w:pPr>
      <w:r>
        <w:rPr/>
      </w:r>
    </w:p>
    <w:p>
      <w:pPr>
        <w:pStyle w:val="Normal"/>
        <w:jc w:val="both"/>
        <w:rPr/>
      </w:pPr>
      <w:r>
        <w:rPr>
          <w:rFonts w:cs="Calibri"/>
          <w:sz w:val="24"/>
          <w:szCs w:val="24"/>
        </w:rPr>
        <w:t>Riguardo alle competenze da sviluppare durante l’anno scolastico e al dettaglio dei contenuti si fa riferimento a quanto deliberato nella riunione di dipartimento del mese di settembre.</w:t>
      </w:r>
    </w:p>
    <w:p>
      <w:pPr>
        <w:pStyle w:val="Normal"/>
        <w:rPr/>
      </w:pPr>
      <w:r>
        <w:rPr/>
      </w:r>
    </w:p>
    <w:p>
      <w:pPr>
        <w:pStyle w:val="Normal"/>
        <w:jc w:val="both"/>
        <w:rPr/>
      </w:pPr>
      <w:r>
        <w:rPr>
          <w:rFonts w:cs="Calibri"/>
        </w:rPr>
        <w:t>Brescia …………………………………………………………</w:t>
      </w:r>
    </w:p>
    <w:p>
      <w:pPr>
        <w:pStyle w:val="Normal"/>
        <w:jc w:val="both"/>
        <w:rPr>
          <w:rFonts w:cs="Calibri"/>
        </w:rPr>
      </w:pPr>
      <w:r>
        <w:rPr>
          <w:rFonts w:cs="Calibri"/>
        </w:rPr>
      </w:r>
    </w:p>
    <w:p>
      <w:pPr>
        <w:pStyle w:val="Normal"/>
        <w:jc w:val="both"/>
        <w:rPr/>
      </w:pPr>
      <w:r>
        <w:rPr>
          <w:rFonts w:cs="Calibri"/>
        </w:rPr>
        <w:t>Il docente ………………………………………………………………………………………………………………………</w:t>
      </w:r>
    </w:p>
    <w:p>
      <w:pPr>
        <w:pStyle w:val="Normal"/>
        <w:spacing w:before="0" w:after="0"/>
        <w:jc w:val="left"/>
        <w:rPr>
          <w:rFonts w:ascii="Arial" w:hAnsi="Arial" w:eastAsia="Times New Roman" w:cs="Arial"/>
          <w:sz w:val="14"/>
          <w:szCs w:val="14"/>
          <w:lang w:eastAsia="it-IT"/>
        </w:rPr>
      </w:pPr>
      <w:r>
        <w:rPr>
          <w:rFonts w:eastAsia="Times New Roman" w:cs="Arial" w:ascii="Arial" w:hAnsi="Arial"/>
          <w:sz w:val="14"/>
          <w:szCs w:val="14"/>
          <w:lang w:eastAsia="it-IT"/>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418" w:footer="992"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Tahoma">
    <w:charset w:val="00"/>
    <w:family w:val="swiss"/>
    <w:pitch w:val="variable"/>
  </w:font>
  <w:font w:name="Liberation Sans">
    <w:altName w:val="Arial"/>
    <w:charset w:val="00"/>
    <w:family w:val="swiss"/>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12"/>
        <w:szCs w:val="12"/>
      </w:rPr>
      <w:t>--------------------------------------------------------------------------------------------------------------------------------------------------------------------------------------------------------------------</w:t>
    </w:r>
  </w:p>
  <w:p>
    <w:pPr>
      <w:pStyle w:val="Footer"/>
      <w:rPr>
        <w:sz w:val="12"/>
        <w:szCs w:val="12"/>
      </w:rPr>
    </w:pPr>
    <w:r>
      <w:rPr/>
      <w:drawing>
        <wp:inline distT="0" distB="0" distL="0" distR="0">
          <wp:extent cx="533400" cy="400050"/>
          <wp:effectExtent l="0" t="0" r="0" b="0"/>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1"/>
                  <a:srcRect l="-34" t="-45" r="-34" b="-45"/>
                  <a:stretch>
                    <a:fillRect/>
                  </a:stretch>
                </pic:blipFill>
                <pic:spPr bwMode="auto">
                  <a:xfrm>
                    <a:off x="0" y="0"/>
                    <a:ext cx="533400" cy="400050"/>
                  </a:xfrm>
                  <a:prstGeom prst="rect">
                    <a:avLst/>
                  </a:prstGeom>
                  <a:solidFill>
                    <a:srgbClr val="ffffff"/>
                  </a:solidFill>
                </pic:spPr>
              </pic:pic>
            </a:graphicData>
          </a:graphic>
        </wp:inline>
      </w:drawing>
    </w:r>
    <w:r>
      <w:rPr/>
      <w:drawing>
        <wp:inline distT="0" distB="0" distL="0" distR="0">
          <wp:extent cx="1562100" cy="400050"/>
          <wp:effectExtent l="0" t="0" r="0" b="0"/>
          <wp:docPr id="4"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
                  <pic:cNvPicPr>
                    <a:picLocks noChangeAspect="1" noChangeArrowheads="1"/>
                  </pic:cNvPicPr>
                </pic:nvPicPr>
                <pic:blipFill>
                  <a:blip r:embed="rId2"/>
                  <a:srcRect l="-21" t="-81" r="-21" b="-81"/>
                  <a:stretch>
                    <a:fillRect/>
                  </a:stretch>
                </pic:blipFill>
                <pic:spPr bwMode="auto">
                  <a:xfrm>
                    <a:off x="0" y="0"/>
                    <a:ext cx="1562100" cy="400050"/>
                  </a:xfrm>
                  <a:prstGeom prst="rect">
                    <a:avLst/>
                  </a:prstGeom>
                  <a:solidFill>
                    <a:srgbClr val="ffffff"/>
                  </a:solidFill>
                </pic:spPr>
              </pic:pic>
            </a:graphicData>
          </a:graphic>
        </wp:inline>
      </w:drawing>
    </w:r>
    <w:r>
      <w:rPr/>
      <w:drawing>
        <wp:inline distT="0" distB="0" distL="0" distR="0">
          <wp:extent cx="565150" cy="412750"/>
          <wp:effectExtent l="0" t="0" r="0" b="0"/>
          <wp:docPr id="5"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
                  <pic:cNvPicPr>
                    <a:picLocks noChangeAspect="1" noChangeArrowheads="1"/>
                  </pic:cNvPicPr>
                </pic:nvPicPr>
                <pic:blipFill>
                  <a:blip r:embed="rId3"/>
                  <a:srcRect l="-40" t="-55" r="-40" b="-55"/>
                  <a:stretch>
                    <a:fillRect/>
                  </a:stretch>
                </pic:blipFill>
                <pic:spPr bwMode="auto">
                  <a:xfrm>
                    <a:off x="0" y="0"/>
                    <a:ext cx="565150" cy="412750"/>
                  </a:xfrm>
                  <a:prstGeom prst="rect">
                    <a:avLst/>
                  </a:prstGeom>
                  <a:solidFill>
                    <a:srgbClr val="ffffff"/>
                  </a:solidFill>
                </pic:spPr>
              </pic:pic>
            </a:graphicData>
          </a:graphic>
        </wp:inline>
      </w:drawing>
    </w:r>
  </w:p>
  <w:p>
    <w:pPr>
      <w:pStyle w:val="Footer"/>
      <w:rPr/>
    </w:pPr>
    <w:r>
      <w:rPr>
        <w:sz w:val="12"/>
        <w:szCs w:val="12"/>
      </w:rPr>
      <w:t xml:space="preserve">            </w:t>
    </w:r>
  </w:p>
  <w:p>
    <w:pPr>
      <w:pStyle w:val="Footer"/>
      <w:rPr/>
    </w:pPr>
    <w:r>
      <w:rPr>
        <w:sz w:val="18"/>
        <w:szCs w:val="18"/>
      </w:rPr>
      <w:t>https://sustainabledevelopment.un.org/</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12"/>
        <w:szCs w:val="12"/>
      </w:rPr>
      <w:t>--------------------------------------------------------------------------------------------------------------------------------------------------------------------------------------------------------------------</w:t>
    </w:r>
  </w:p>
  <w:p>
    <w:pPr>
      <w:pStyle w:val="Footer"/>
      <w:rPr>
        <w:sz w:val="12"/>
        <w:szCs w:val="12"/>
      </w:rPr>
    </w:pPr>
    <w:r>
      <w:rPr/>
      <w:drawing>
        <wp:inline distT="0" distB="0" distL="0" distR="0">
          <wp:extent cx="533400" cy="400050"/>
          <wp:effectExtent l="0" t="0" r="0" b="0"/>
          <wp:docPr id="6"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 descr=""/>
                  <pic:cNvPicPr>
                    <a:picLocks noChangeAspect="1" noChangeArrowheads="1"/>
                  </pic:cNvPicPr>
                </pic:nvPicPr>
                <pic:blipFill>
                  <a:blip r:embed="rId1"/>
                  <a:srcRect l="-34" t="-45" r="-34" b="-45"/>
                  <a:stretch>
                    <a:fillRect/>
                  </a:stretch>
                </pic:blipFill>
                <pic:spPr bwMode="auto">
                  <a:xfrm>
                    <a:off x="0" y="0"/>
                    <a:ext cx="533400" cy="400050"/>
                  </a:xfrm>
                  <a:prstGeom prst="rect">
                    <a:avLst/>
                  </a:prstGeom>
                  <a:solidFill>
                    <a:srgbClr val="ffffff"/>
                  </a:solidFill>
                </pic:spPr>
              </pic:pic>
            </a:graphicData>
          </a:graphic>
        </wp:inline>
      </w:drawing>
    </w:r>
    <w:r>
      <w:rPr/>
      <w:drawing>
        <wp:inline distT="0" distB="0" distL="0" distR="0">
          <wp:extent cx="1562100" cy="400050"/>
          <wp:effectExtent l="0" t="0" r="0" b="0"/>
          <wp:docPr id="7"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3" descr=""/>
                  <pic:cNvPicPr>
                    <a:picLocks noChangeAspect="1" noChangeArrowheads="1"/>
                  </pic:cNvPicPr>
                </pic:nvPicPr>
                <pic:blipFill>
                  <a:blip r:embed="rId2"/>
                  <a:srcRect l="-21" t="-81" r="-21" b="-81"/>
                  <a:stretch>
                    <a:fillRect/>
                  </a:stretch>
                </pic:blipFill>
                <pic:spPr bwMode="auto">
                  <a:xfrm>
                    <a:off x="0" y="0"/>
                    <a:ext cx="1562100" cy="400050"/>
                  </a:xfrm>
                  <a:prstGeom prst="rect">
                    <a:avLst/>
                  </a:prstGeom>
                  <a:solidFill>
                    <a:srgbClr val="ffffff"/>
                  </a:solidFill>
                </pic:spPr>
              </pic:pic>
            </a:graphicData>
          </a:graphic>
        </wp:inline>
      </w:drawing>
    </w:r>
    <w:r>
      <w:rPr/>
      <w:drawing>
        <wp:inline distT="0" distB="0" distL="0" distR="0">
          <wp:extent cx="565150" cy="412750"/>
          <wp:effectExtent l="0" t="0" r="0" b="0"/>
          <wp:docPr id="8"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 descr=""/>
                  <pic:cNvPicPr>
                    <a:picLocks noChangeAspect="1" noChangeArrowheads="1"/>
                  </pic:cNvPicPr>
                </pic:nvPicPr>
                <pic:blipFill>
                  <a:blip r:embed="rId3"/>
                  <a:srcRect l="-40" t="-55" r="-40" b="-55"/>
                  <a:stretch>
                    <a:fillRect/>
                  </a:stretch>
                </pic:blipFill>
                <pic:spPr bwMode="auto">
                  <a:xfrm>
                    <a:off x="0" y="0"/>
                    <a:ext cx="565150" cy="412750"/>
                  </a:xfrm>
                  <a:prstGeom prst="rect">
                    <a:avLst/>
                  </a:prstGeom>
                  <a:solidFill>
                    <a:srgbClr val="ffffff"/>
                  </a:solidFill>
                </pic:spPr>
              </pic:pic>
            </a:graphicData>
          </a:graphic>
        </wp:inline>
      </w:drawing>
    </w:r>
  </w:p>
  <w:p>
    <w:pPr>
      <w:pStyle w:val="Footer"/>
      <w:rPr/>
    </w:pPr>
    <w:r>
      <w:rPr>
        <w:sz w:val="12"/>
        <w:szCs w:val="12"/>
      </w:rPr>
      <w:t xml:space="preserve">            </w:t>
    </w:r>
  </w:p>
  <w:p>
    <w:pPr>
      <w:pStyle w:val="Footer"/>
      <w:rPr/>
    </w:pPr>
    <w:r>
      <w:rPr>
        <w:sz w:val="18"/>
        <w:szCs w:val="18"/>
      </w:rPr>
      <w:t>https://sustainabledevelopment.un.org/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before="0" w:after="0"/>
      <w:rPr>
        <w:rFonts w:cs="Calibri"/>
      </w:rPr>
    </w:pPr>
    <w:r>
      <w:rPr>
        <w:rFonts w:cs="Calibri"/>
      </w:rPr>
      <w:drawing>
        <wp:anchor behindDoc="1" distT="0" distB="0" distL="0" distR="0" simplePos="0" locked="0" layoutInCell="0" allowOverlap="1" relativeHeight="33">
          <wp:simplePos x="0" y="0"/>
          <wp:positionH relativeFrom="column">
            <wp:align>center</wp:align>
          </wp:positionH>
          <wp:positionV relativeFrom="paragraph">
            <wp:posOffset>-60325</wp:posOffset>
          </wp:positionV>
          <wp:extent cx="6122670" cy="1733550"/>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6122670" cy="1733550"/>
                  </a:xfrm>
                  <a:prstGeom prst="rect">
                    <a:avLst/>
                  </a:prstGeom>
                  <a:noFill/>
                </pic:spPr>
              </pic:pic>
            </a:graphicData>
          </a:graphic>
        </wp:anchor>
      </w:drawing>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before="0" w:after="0"/>
      <w:rPr>
        <w:rFonts w:cs="Calibri"/>
      </w:rPr>
    </w:pPr>
    <w:r>
      <w:rPr>
        <w:rFonts w:cs="Calibri"/>
      </w:rPr>
      <w:drawing>
        <wp:anchor behindDoc="1" distT="0" distB="0" distL="0" distR="0" simplePos="0" locked="0" layoutInCell="0" allowOverlap="1" relativeHeight="33">
          <wp:simplePos x="0" y="0"/>
          <wp:positionH relativeFrom="column">
            <wp:align>center</wp:align>
          </wp:positionH>
          <wp:positionV relativeFrom="paragraph">
            <wp:posOffset>-60325</wp:posOffset>
          </wp:positionV>
          <wp:extent cx="6122670" cy="1733550"/>
          <wp:effectExtent l="0" t="0" r="0" b="0"/>
          <wp:wrapSquare wrapText="largest"/>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1"/>
                  <a:stretch>
                    <a:fillRect/>
                  </a:stretch>
                </pic:blipFill>
                <pic:spPr bwMode="auto">
                  <a:xfrm>
                    <a:off x="0" y="0"/>
                    <a:ext cx="6122670" cy="1733550"/>
                  </a:xfrm>
                  <a:prstGeom prst="rect">
                    <a:avLst/>
                  </a:prstGeom>
                  <a:noFill/>
                </pic:spPr>
              </pic:pic>
            </a:graphicData>
          </a:graphic>
        </wp:anchor>
      </w:drawing>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p>
    <w:pPr>
      <w:pStyle w:val="Normal"/>
      <w:tabs>
        <w:tab w:val="clear" w:pos="708"/>
        <w:tab w:val="center" w:pos="4819" w:leader="none"/>
        <w:tab w:val="right" w:pos="9638" w:leader="none"/>
      </w:tabs>
      <w:spacing w:before="0" w:after="0"/>
      <w:rPr>
        <w:rFonts w:cs="Calibri"/>
      </w:rPr>
    </w:pPr>
    <w:r>
      <w:rPr>
        <w:rFonts w:cs="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08" w:hanging="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hyphenationZone w:val="0"/>
  <w:compat>
    <w:doNotExpandShiftReturn/>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styleId="Normal" w:default="1">
    <w:name w:val="Normal"/>
    <w:qFormat/>
    <w:rsid w:val="002e759f"/>
    <w:pPr>
      <w:widowControl/>
      <w:suppressAutoHyphens w:val="true"/>
      <w:bidi w:val="0"/>
      <w:spacing w:before="0" w:after="200"/>
      <w:jc w:val="center"/>
    </w:pPr>
    <w:rPr>
      <w:rFonts w:ascii="Calibri" w:hAnsi="Calibri" w:eastAsia="Calibri" w:cs="Segoe UI"/>
      <w:color w:val="auto"/>
      <w:kern w:val="0"/>
      <w:sz w:val="22"/>
      <w:szCs w:val="20"/>
      <w:lang w:val="it-CH" w:eastAsia="zh-CN" w:bidi="hi-IN"/>
    </w:rPr>
  </w:style>
  <w:style w:type="paragraph" w:styleId="Heading1">
    <w:name w:val="heading 1"/>
    <w:next w:val="Normal"/>
    <w:qFormat/>
    <w:rsid w:val="002e759f"/>
    <w:pPr>
      <w:widowControl/>
      <w:numPr>
        <w:ilvl w:val="0"/>
        <w:numId w:val="1"/>
      </w:numPr>
      <w:suppressAutoHyphens w:val="true"/>
      <w:bidi w:val="0"/>
      <w:spacing w:lineRule="auto" w:line="252" w:before="0" w:after="160"/>
      <w:jc w:val="both"/>
      <w:outlineLvl w:val="0"/>
    </w:pPr>
    <w:rPr>
      <w:rFonts w:ascii="Segoe UI" w:hAnsi="Segoe UI" w:eastAsia="Segoe UI" w:cs="Segoe UI"/>
      <w:color w:val="auto"/>
      <w:kern w:val="0"/>
      <w:sz w:val="28"/>
      <w:szCs w:val="20"/>
      <w:lang w:val="it-CH" w:eastAsia="zh-CN" w:bidi="hi-IN"/>
    </w:rPr>
  </w:style>
  <w:style w:type="paragraph" w:styleId="Heading2">
    <w:name w:val="heading 2"/>
    <w:next w:val="Normal"/>
    <w:qFormat/>
    <w:rsid w:val="002e759f"/>
    <w:pPr>
      <w:widowControl/>
      <w:numPr>
        <w:ilvl w:val="1"/>
        <w:numId w:val="1"/>
      </w:numPr>
      <w:suppressAutoHyphens w:val="true"/>
      <w:bidi w:val="0"/>
      <w:spacing w:lineRule="auto" w:line="252" w:before="0" w:after="160"/>
      <w:jc w:val="both"/>
      <w:outlineLvl w:val="1"/>
    </w:pPr>
    <w:rPr>
      <w:rFonts w:ascii="Segoe UI" w:hAnsi="Segoe UI" w:eastAsia="Segoe UI" w:cs="Segoe UI"/>
      <w:color w:val="auto"/>
      <w:kern w:val="0"/>
      <w:sz w:val="20"/>
      <w:szCs w:val="20"/>
      <w:lang w:val="it-CH" w:eastAsia="zh-CN" w:bidi="hi-IN"/>
    </w:rPr>
  </w:style>
  <w:style w:type="paragraph" w:styleId="Heading3">
    <w:name w:val="heading 3"/>
    <w:next w:val="Normal"/>
    <w:qFormat/>
    <w:rsid w:val="002e759f"/>
    <w:pPr>
      <w:widowControl/>
      <w:numPr>
        <w:ilvl w:val="2"/>
        <w:numId w:val="1"/>
      </w:numPr>
      <w:suppressAutoHyphens w:val="true"/>
      <w:bidi w:val="0"/>
      <w:spacing w:lineRule="auto" w:line="252" w:before="0" w:after="160"/>
      <w:ind w:hanging="400" w:left="1400"/>
      <w:jc w:val="both"/>
      <w:outlineLvl w:val="2"/>
    </w:pPr>
    <w:rPr>
      <w:rFonts w:ascii="Segoe UI" w:hAnsi="Segoe UI" w:eastAsia="Segoe UI" w:cs="Segoe UI"/>
      <w:color w:val="auto"/>
      <w:kern w:val="0"/>
      <w:sz w:val="20"/>
      <w:szCs w:val="20"/>
      <w:lang w:val="it-CH" w:eastAsia="zh-CN" w:bidi="hi-IN"/>
    </w:rPr>
  </w:style>
  <w:style w:type="paragraph" w:styleId="Heading4">
    <w:name w:val="heading 4"/>
    <w:next w:val="Normal"/>
    <w:qFormat/>
    <w:rsid w:val="002e759f"/>
    <w:pPr>
      <w:widowControl/>
      <w:numPr>
        <w:ilvl w:val="3"/>
        <w:numId w:val="1"/>
      </w:numPr>
      <w:suppressAutoHyphens w:val="true"/>
      <w:bidi w:val="0"/>
      <w:spacing w:lineRule="auto" w:line="252" w:before="0" w:after="160"/>
      <w:ind w:hanging="400" w:left="1600"/>
      <w:jc w:val="both"/>
      <w:outlineLvl w:val="3"/>
    </w:pPr>
    <w:rPr>
      <w:rFonts w:ascii="Segoe UI" w:hAnsi="Segoe UI" w:eastAsia="Segoe UI" w:cs="Segoe UI"/>
      <w:b/>
      <w:color w:val="auto"/>
      <w:kern w:val="0"/>
      <w:sz w:val="20"/>
      <w:szCs w:val="20"/>
      <w:lang w:val="it-CH" w:eastAsia="zh-CN" w:bidi="hi-IN"/>
    </w:rPr>
  </w:style>
  <w:style w:type="paragraph" w:styleId="Heading5">
    <w:name w:val="heading 5"/>
    <w:next w:val="Normal"/>
    <w:qFormat/>
    <w:rsid w:val="002e759f"/>
    <w:pPr>
      <w:widowControl/>
      <w:numPr>
        <w:ilvl w:val="4"/>
        <w:numId w:val="1"/>
      </w:numPr>
      <w:suppressAutoHyphens w:val="true"/>
      <w:bidi w:val="0"/>
      <w:spacing w:lineRule="auto" w:line="252" w:before="0" w:after="160"/>
      <w:ind w:hanging="400" w:left="1800"/>
      <w:jc w:val="both"/>
      <w:outlineLvl w:val="4"/>
    </w:pPr>
    <w:rPr>
      <w:rFonts w:ascii="Segoe UI" w:hAnsi="Segoe UI" w:eastAsia="Segoe UI" w:cs="Segoe UI"/>
      <w:color w:val="auto"/>
      <w:kern w:val="0"/>
      <w:sz w:val="20"/>
      <w:szCs w:val="20"/>
      <w:lang w:val="it-CH" w:eastAsia="zh-CN" w:bidi="hi-IN"/>
    </w:rPr>
  </w:style>
  <w:style w:type="paragraph" w:styleId="Heading6">
    <w:name w:val="heading 6"/>
    <w:next w:val="Normal"/>
    <w:qFormat/>
    <w:rsid w:val="002e759f"/>
    <w:pPr>
      <w:widowControl/>
      <w:numPr>
        <w:ilvl w:val="5"/>
        <w:numId w:val="1"/>
      </w:numPr>
      <w:suppressAutoHyphens w:val="true"/>
      <w:bidi w:val="0"/>
      <w:spacing w:lineRule="auto" w:line="252" w:before="0" w:after="160"/>
      <w:ind w:hanging="400" w:left="2000"/>
      <w:jc w:val="both"/>
      <w:outlineLvl w:val="5"/>
    </w:pPr>
    <w:rPr>
      <w:rFonts w:ascii="Segoe UI" w:hAnsi="Segoe UI" w:eastAsia="Segoe UI" w:cs="Segoe UI"/>
      <w:b/>
      <w:color w:val="auto"/>
      <w:kern w:val="0"/>
      <w:sz w:val="20"/>
      <w:szCs w:val="20"/>
      <w:lang w:val="it-CH" w:eastAsia="zh-CN" w:bidi="hi-IN"/>
    </w:rPr>
  </w:style>
  <w:style w:type="paragraph" w:styleId="Heading7">
    <w:name w:val="heading 7"/>
    <w:next w:val="Normal"/>
    <w:qFormat/>
    <w:rsid w:val="002e759f"/>
    <w:pPr>
      <w:widowControl/>
      <w:numPr>
        <w:ilvl w:val="6"/>
        <w:numId w:val="1"/>
      </w:numPr>
      <w:suppressAutoHyphens w:val="true"/>
      <w:bidi w:val="0"/>
      <w:spacing w:lineRule="auto" w:line="252" w:before="0" w:after="160"/>
      <w:ind w:hanging="400" w:left="2200"/>
      <w:jc w:val="both"/>
      <w:outlineLvl w:val="6"/>
    </w:pPr>
    <w:rPr>
      <w:rFonts w:ascii="Segoe UI" w:hAnsi="Segoe UI" w:eastAsia="Segoe UI" w:cs="Segoe UI"/>
      <w:color w:val="auto"/>
      <w:kern w:val="0"/>
      <w:sz w:val="20"/>
      <w:szCs w:val="20"/>
      <w:lang w:val="it-CH" w:eastAsia="zh-CN" w:bidi="hi-IN"/>
    </w:rPr>
  </w:style>
  <w:style w:type="paragraph" w:styleId="Heading8">
    <w:name w:val="heading 8"/>
    <w:next w:val="Normal"/>
    <w:qFormat/>
    <w:rsid w:val="002e759f"/>
    <w:pPr>
      <w:widowControl/>
      <w:numPr>
        <w:ilvl w:val="7"/>
        <w:numId w:val="1"/>
      </w:numPr>
      <w:suppressAutoHyphens w:val="true"/>
      <w:bidi w:val="0"/>
      <w:spacing w:lineRule="auto" w:line="252" w:before="0" w:after="160"/>
      <w:ind w:hanging="400" w:left="2400"/>
      <w:jc w:val="both"/>
      <w:outlineLvl w:val="7"/>
    </w:pPr>
    <w:rPr>
      <w:rFonts w:ascii="Segoe UI" w:hAnsi="Segoe UI" w:eastAsia="Segoe UI" w:cs="Segoe UI"/>
      <w:color w:val="auto"/>
      <w:kern w:val="0"/>
      <w:sz w:val="20"/>
      <w:szCs w:val="20"/>
      <w:lang w:val="it-CH" w:eastAsia="zh-CN" w:bidi="hi-IN"/>
    </w:rPr>
  </w:style>
  <w:style w:type="paragraph" w:styleId="Heading9">
    <w:name w:val="heading 9"/>
    <w:next w:val="Normal"/>
    <w:qFormat/>
    <w:rsid w:val="002e759f"/>
    <w:pPr>
      <w:widowControl/>
      <w:numPr>
        <w:ilvl w:val="8"/>
        <w:numId w:val="1"/>
      </w:numPr>
      <w:suppressAutoHyphens w:val="true"/>
      <w:bidi w:val="0"/>
      <w:spacing w:lineRule="auto" w:line="252" w:before="0" w:after="160"/>
      <w:ind w:hanging="400" w:left="2600"/>
      <w:jc w:val="both"/>
      <w:outlineLvl w:val="8"/>
    </w:pPr>
    <w:rPr>
      <w:rFonts w:ascii="Segoe UI" w:hAnsi="Segoe UI" w:eastAsia="Segoe UI" w:cs="Segoe UI"/>
      <w:color w:val="auto"/>
      <w:kern w:val="0"/>
      <w:sz w:val="20"/>
      <w:szCs w:val="20"/>
      <w:lang w:val="it-CH"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2e759f"/>
    <w:rPr/>
  </w:style>
  <w:style w:type="character" w:styleId="WW8Num1z1" w:customStyle="1">
    <w:name w:val="WW8Num1z1"/>
    <w:qFormat/>
    <w:rsid w:val="002e759f"/>
    <w:rPr/>
  </w:style>
  <w:style w:type="character" w:styleId="WW8Num1z2" w:customStyle="1">
    <w:name w:val="WW8Num1z2"/>
    <w:qFormat/>
    <w:rsid w:val="002e759f"/>
    <w:rPr/>
  </w:style>
  <w:style w:type="character" w:styleId="WW8Num1z3" w:customStyle="1">
    <w:name w:val="WW8Num1z3"/>
    <w:qFormat/>
    <w:rsid w:val="002e759f"/>
    <w:rPr/>
  </w:style>
  <w:style w:type="character" w:styleId="WW8Num1z4" w:customStyle="1">
    <w:name w:val="WW8Num1z4"/>
    <w:qFormat/>
    <w:rsid w:val="002e759f"/>
    <w:rPr/>
  </w:style>
  <w:style w:type="character" w:styleId="WW8Num1z5" w:customStyle="1">
    <w:name w:val="WW8Num1z5"/>
    <w:qFormat/>
    <w:rsid w:val="002e759f"/>
    <w:rPr/>
  </w:style>
  <w:style w:type="character" w:styleId="WW8Num1z6" w:customStyle="1">
    <w:name w:val="WW8Num1z6"/>
    <w:qFormat/>
    <w:rsid w:val="002e759f"/>
    <w:rPr/>
  </w:style>
  <w:style w:type="character" w:styleId="WW8Num1z7" w:customStyle="1">
    <w:name w:val="WW8Num1z7"/>
    <w:qFormat/>
    <w:rsid w:val="002e759f"/>
    <w:rPr/>
  </w:style>
  <w:style w:type="character" w:styleId="WW8Num1z8" w:customStyle="1">
    <w:name w:val="WW8Num1z8"/>
    <w:qFormat/>
    <w:rsid w:val="002e759f"/>
    <w:rPr/>
  </w:style>
  <w:style w:type="character" w:styleId="Carpredefinitoparagrafo2" w:customStyle="1">
    <w:name w:val="Car. predefinito paragrafo2"/>
    <w:qFormat/>
    <w:rsid w:val="002e759f"/>
    <w:rPr/>
  </w:style>
  <w:style w:type="character" w:styleId="Carpredefinitoparagrafo1" w:customStyle="1">
    <w:name w:val="Car. predefinito paragrafo1"/>
    <w:qFormat/>
    <w:rsid w:val="002e759f"/>
    <w:rPr/>
  </w:style>
  <w:style w:type="character" w:styleId="Carpredefinitoparagrafo3" w:customStyle="1">
    <w:name w:val="Car. predefinito paragrafo3"/>
    <w:qFormat/>
    <w:rsid w:val="002e759f"/>
    <w:rPr>
      <w:vanish w:val="false"/>
      <w:sz w:val="20"/>
    </w:rPr>
  </w:style>
  <w:style w:type="character" w:styleId="Enfasidelicata1" w:customStyle="1">
    <w:name w:val="Enfasi delicata1"/>
    <w:qFormat/>
    <w:rsid w:val="002e759f"/>
    <w:rPr>
      <w:i/>
      <w:vanish w:val="false"/>
      <w:sz w:val="20"/>
    </w:rPr>
  </w:style>
  <w:style w:type="character" w:styleId="Emphasis">
    <w:name w:val="Emphasis"/>
    <w:qFormat/>
    <w:rsid w:val="002e759f"/>
    <w:rPr>
      <w:i/>
      <w:vanish w:val="false"/>
      <w:sz w:val="20"/>
    </w:rPr>
  </w:style>
  <w:style w:type="character" w:styleId="Enfasiintensa1" w:customStyle="1">
    <w:name w:val="Enfasi intensa1"/>
    <w:qFormat/>
    <w:rsid w:val="002e759f"/>
    <w:rPr>
      <w:i/>
      <w:vanish w:val="false"/>
      <w:sz w:val="20"/>
    </w:rPr>
  </w:style>
  <w:style w:type="character" w:styleId="Strong">
    <w:name w:val="Strong"/>
    <w:qFormat/>
    <w:rsid w:val="002e759f"/>
    <w:rPr>
      <w:b/>
      <w:vanish w:val="false"/>
      <w:sz w:val="20"/>
    </w:rPr>
  </w:style>
  <w:style w:type="character" w:styleId="Riferimentodelicato1" w:customStyle="1">
    <w:name w:val="Riferimento delicato1"/>
    <w:qFormat/>
    <w:rsid w:val="002e759f"/>
    <w:rPr>
      <w:vanish w:val="false"/>
      <w:sz w:val="20"/>
    </w:rPr>
  </w:style>
  <w:style w:type="character" w:styleId="Riferimentointenso1" w:customStyle="1">
    <w:name w:val="Riferimento intenso1"/>
    <w:qFormat/>
    <w:rsid w:val="002e759f"/>
    <w:rPr>
      <w:b/>
      <w:vanish w:val="false"/>
      <w:sz w:val="20"/>
    </w:rPr>
  </w:style>
  <w:style w:type="character" w:styleId="Titolodellibro1" w:customStyle="1">
    <w:name w:val="Titolo del libro1"/>
    <w:qFormat/>
    <w:rsid w:val="002e759f"/>
    <w:rPr>
      <w:b/>
      <w:i/>
      <w:vanish w:val="false"/>
      <w:sz w:val="20"/>
    </w:rPr>
  </w:style>
  <w:style w:type="character" w:styleId="IntestazioneCarattere" w:customStyle="1">
    <w:name w:val="Intestazione Carattere"/>
    <w:qFormat/>
    <w:rsid w:val="002e759f"/>
    <w:rPr>
      <w:vanish w:val="false"/>
      <w:sz w:val="20"/>
    </w:rPr>
  </w:style>
  <w:style w:type="character" w:styleId="PidipaginaCarattere" w:customStyle="1">
    <w:name w:val="Piè di pagina Carattere"/>
    <w:qFormat/>
    <w:rsid w:val="002e759f"/>
    <w:rPr>
      <w:vanish w:val="false"/>
      <w:sz w:val="20"/>
    </w:rPr>
  </w:style>
  <w:style w:type="character" w:styleId="Hyperlink">
    <w:name w:val="Hyperlink"/>
    <w:rsid w:val="002e759f"/>
    <w:rPr>
      <w:color w:val="0000FF"/>
      <w:u w:val="single"/>
    </w:rPr>
  </w:style>
  <w:style w:type="character" w:styleId="TestofumettoCarattere" w:customStyle="1">
    <w:name w:val="Testo fumetto Carattere"/>
    <w:basedOn w:val="DefaultParagraphFont"/>
    <w:qFormat/>
    <w:rsid w:val="002e759f"/>
    <w:rPr>
      <w:rFonts w:ascii="Tahoma" w:hAnsi="Tahoma" w:eastAsia="Calibri" w:cs="Mangal"/>
      <w:sz w:val="16"/>
      <w:szCs w:val="14"/>
      <w:lang w:val="it-CH" w:eastAsia="zh-CN" w:bidi="hi-IN"/>
    </w:rPr>
  </w:style>
  <w:style w:type="character" w:styleId="RientrocorpodeltestoCarattere" w:customStyle="1">
    <w:name w:val="Rientro corpo del testo Carattere"/>
    <w:basedOn w:val="DefaultParagraphFont"/>
    <w:qFormat/>
    <w:rsid w:val="002e759f"/>
    <w:rPr>
      <w:lang w:eastAsia="zh-CN"/>
    </w:rPr>
  </w:style>
  <w:style w:type="character" w:styleId="TestonotaapidipaginaCarattere" w:customStyle="1">
    <w:name w:val="Testo nota a piè di pagina Carattere"/>
    <w:basedOn w:val="DefaultParagraphFont"/>
    <w:qFormat/>
    <w:rsid w:val="002e759f"/>
    <w:rPr>
      <w:lang w:eastAsia="zh-CN"/>
    </w:rPr>
  </w:style>
  <w:style w:type="character" w:styleId="IntestazioneCarattere1" w:customStyle="1">
    <w:name w:val="Intestazione Carattere1"/>
    <w:basedOn w:val="DefaultParagraphFont"/>
    <w:uiPriority w:val="99"/>
    <w:qFormat/>
    <w:rsid w:val="00121c75"/>
    <w:rPr>
      <w:rFonts w:ascii="Calibri" w:hAnsi="Calibri" w:eastAsia="Calibri" w:cs="Mangal"/>
      <w:sz w:val="22"/>
      <w:lang w:val="it-CH" w:eastAsia="zh-CN" w:bidi="hi-IN"/>
    </w:rPr>
  </w:style>
  <w:style w:type="character" w:styleId="PidipaginaCarattere1" w:customStyle="1">
    <w:name w:val="Piè di pagina Carattere1"/>
    <w:basedOn w:val="DefaultParagraphFont"/>
    <w:uiPriority w:val="99"/>
    <w:qFormat/>
    <w:rsid w:val="00121c75"/>
    <w:rPr>
      <w:rFonts w:ascii="Calibri" w:hAnsi="Calibri" w:eastAsia="Calibri" w:cs="Mangal"/>
      <w:sz w:val="22"/>
      <w:lang w:val="it-CH" w:eastAsia="zh-CN" w:bidi="hi-IN"/>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Corpotesto1"/>
    <w:qFormat/>
    <w:rsid w:val="002e759f"/>
    <w:pPr/>
    <w:rPr>
      <w:rFonts w:cs="Mangal"/>
    </w:rPr>
  </w:style>
  <w:style w:type="paragraph" w:styleId="Caption">
    <w:name w:val="caption"/>
    <w:basedOn w:val="Normal"/>
    <w:qFormat/>
    <w:rsid w:val="002e759f"/>
    <w:pPr>
      <w:suppressLineNumbers/>
      <w:spacing w:before="120" w:after="120"/>
    </w:pPr>
    <w:rPr>
      <w:rFonts w:cs="Mangal"/>
      <w:i/>
      <w:iCs/>
      <w:sz w:val="24"/>
      <w:szCs w:val="24"/>
    </w:rPr>
  </w:style>
  <w:style w:type="paragraph" w:styleId="Indice" w:customStyle="1">
    <w:name w:val="Indice"/>
    <w:basedOn w:val="Normal"/>
    <w:qFormat/>
    <w:rsid w:val="002e759f"/>
    <w:pPr>
      <w:suppressLineNumbers/>
    </w:pPr>
    <w:rPr>
      <w:rFonts w:cs="Mangal"/>
    </w:rPr>
  </w:style>
  <w:style w:type="paragraph" w:styleId="Titolo3" w:customStyle="1">
    <w:name w:val="Titolo3"/>
    <w:basedOn w:val="Normal"/>
    <w:next w:val="Corpotesto1"/>
    <w:qFormat/>
    <w:rsid w:val="002e759f"/>
    <w:pPr>
      <w:keepNext w:val="true"/>
      <w:spacing w:before="240" w:after="120"/>
    </w:pPr>
    <w:rPr>
      <w:rFonts w:ascii="Liberation Sans" w:hAnsi="Liberation Sans" w:eastAsia="Microsoft YaHei" w:cs="Mangal"/>
      <w:sz w:val="28"/>
      <w:szCs w:val="28"/>
    </w:rPr>
  </w:style>
  <w:style w:type="paragraph" w:styleId="Corpotesto1" w:customStyle="1">
    <w:name w:val="Corpo testo1"/>
    <w:basedOn w:val="Normal"/>
    <w:qFormat/>
    <w:rsid w:val="002e759f"/>
    <w:pPr>
      <w:spacing w:lineRule="auto" w:line="288" w:before="0" w:after="140"/>
    </w:pPr>
    <w:rPr/>
  </w:style>
  <w:style w:type="paragraph" w:styleId="Titolo2" w:customStyle="1">
    <w:name w:val="Titolo2"/>
    <w:basedOn w:val="Normal"/>
    <w:next w:val="Corpotesto1"/>
    <w:qFormat/>
    <w:rsid w:val="002e759f"/>
    <w:pPr>
      <w:keepNext w:val="true"/>
      <w:spacing w:before="240" w:after="120"/>
    </w:pPr>
    <w:rPr>
      <w:rFonts w:ascii="Liberation Sans" w:hAnsi="Liberation Sans" w:eastAsia="Microsoft YaHei" w:cs="Arial"/>
      <w:sz w:val="28"/>
      <w:szCs w:val="28"/>
    </w:rPr>
  </w:style>
  <w:style w:type="paragraph" w:styleId="Titolo1" w:customStyle="1">
    <w:name w:val="Titolo1"/>
    <w:basedOn w:val="Normal"/>
    <w:next w:val="Corpotesto1"/>
    <w:qFormat/>
    <w:rsid w:val="002e759f"/>
    <w:pPr>
      <w:keepNext w:val="true"/>
      <w:spacing w:before="240" w:after="120"/>
    </w:pPr>
    <w:rPr>
      <w:rFonts w:ascii="Liberation Sans" w:hAnsi="Liberation Sans" w:eastAsia="Microsoft YaHei" w:cs="Mangal"/>
      <w:sz w:val="28"/>
      <w:szCs w:val="28"/>
    </w:rPr>
  </w:style>
  <w:style w:type="paragraph" w:styleId="Subtitle">
    <w:name w:val="Subtitle"/>
    <w:next w:val="Normal"/>
    <w:qFormat/>
    <w:rsid w:val="002e759f"/>
    <w:pPr>
      <w:widowControl/>
      <w:suppressAutoHyphens w:val="true"/>
      <w:bidi w:val="0"/>
      <w:spacing w:lineRule="auto" w:line="252" w:before="0" w:after="60"/>
      <w:jc w:val="center"/>
    </w:pPr>
    <w:rPr>
      <w:rFonts w:ascii="Segoe UI" w:hAnsi="Segoe UI" w:eastAsia="Segoe UI" w:cs="Segoe UI"/>
      <w:color w:val="auto"/>
      <w:kern w:val="0"/>
      <w:sz w:val="24"/>
      <w:szCs w:val="20"/>
      <w:lang w:val="it-CH" w:eastAsia="zh-CN" w:bidi="hi-IN"/>
    </w:rPr>
  </w:style>
  <w:style w:type="paragraph" w:styleId="Citazione1" w:customStyle="1">
    <w:name w:val="Citazione1"/>
    <w:next w:val="Normal"/>
    <w:qFormat/>
    <w:rsid w:val="002e759f"/>
    <w:pPr>
      <w:widowControl/>
      <w:suppressAutoHyphens w:val="true"/>
      <w:bidi w:val="0"/>
      <w:spacing w:lineRule="auto" w:line="252" w:before="200" w:after="160"/>
      <w:ind w:left="864" w:right="864"/>
      <w:jc w:val="center"/>
    </w:pPr>
    <w:rPr>
      <w:rFonts w:ascii="Segoe UI" w:hAnsi="Segoe UI" w:eastAsia="Segoe UI" w:cs="Segoe UI"/>
      <w:i/>
      <w:color w:val="auto"/>
      <w:kern w:val="0"/>
      <w:sz w:val="20"/>
      <w:szCs w:val="20"/>
      <w:lang w:val="it-CH" w:eastAsia="zh-CN" w:bidi="hi-IN"/>
    </w:rPr>
  </w:style>
  <w:style w:type="paragraph" w:styleId="Citazioneintensa1" w:customStyle="1">
    <w:name w:val="Citazione intensa1"/>
    <w:next w:val="Normal"/>
    <w:qFormat/>
    <w:rsid w:val="002e759f"/>
    <w:pPr>
      <w:widowControl/>
      <w:pBdr>
        <w:top w:val="single" w:sz="6" w:space="10" w:color="5B9BD5"/>
        <w:bottom w:val="single" w:sz="6" w:space="10" w:color="5B9BD5"/>
      </w:pBdr>
      <w:suppressAutoHyphens w:val="true"/>
      <w:bidi w:val="0"/>
      <w:spacing w:lineRule="auto" w:line="252" w:before="360" w:after="360"/>
      <w:ind w:left="950" w:right="950"/>
      <w:jc w:val="center"/>
    </w:pPr>
    <w:rPr>
      <w:rFonts w:ascii="Segoe UI" w:hAnsi="Segoe UI" w:eastAsia="Segoe UI" w:cs="Segoe UI"/>
      <w:i/>
      <w:color w:val="auto"/>
      <w:kern w:val="0"/>
      <w:sz w:val="20"/>
      <w:szCs w:val="20"/>
      <w:lang w:val="it-CH" w:eastAsia="zh-CN" w:bidi="hi-IN"/>
    </w:rPr>
  </w:style>
  <w:style w:type="paragraph" w:styleId="Paragrafoelenco1" w:customStyle="1">
    <w:name w:val="Paragrafo elenco1"/>
    <w:basedOn w:val="Normal"/>
    <w:next w:val="Citazione1"/>
    <w:qFormat/>
    <w:rsid w:val="002e759f"/>
    <w:pPr>
      <w:spacing w:lineRule="auto" w:line="276"/>
      <w:ind w:left="720"/>
    </w:pPr>
    <w:rPr>
      <w:rFonts w:cs="Calibri"/>
    </w:rPr>
  </w:style>
  <w:style w:type="paragraph" w:styleId="Titolosommario1" w:customStyle="1">
    <w:name w:val="Titolo sommario1"/>
    <w:next w:val="Normal"/>
    <w:qFormat/>
    <w:rsid w:val="002e759f"/>
    <w:pPr>
      <w:widowControl/>
      <w:suppressAutoHyphens w:val="true"/>
      <w:bidi w:val="0"/>
      <w:spacing w:lineRule="auto" w:line="252" w:before="0" w:after="160"/>
      <w:jc w:val="left"/>
    </w:pPr>
    <w:rPr>
      <w:rFonts w:ascii="Segoe UI" w:hAnsi="Segoe UI" w:eastAsia="Segoe UI" w:cs="Segoe UI"/>
      <w:color w:val="2E74B5"/>
      <w:kern w:val="0"/>
      <w:sz w:val="32"/>
      <w:szCs w:val="20"/>
      <w:lang w:val="it-CH" w:eastAsia="zh-CN" w:bidi="hi-IN"/>
    </w:rPr>
  </w:style>
  <w:style w:type="paragraph" w:styleId="TOC2">
    <w:name w:val="toc 2"/>
    <w:next w:val="Normal"/>
    <w:qFormat/>
    <w:rsid w:val="002e759f"/>
    <w:pPr>
      <w:widowControl/>
      <w:suppressAutoHyphens w:val="true"/>
      <w:bidi w:val="0"/>
      <w:spacing w:lineRule="auto" w:line="252" w:before="0" w:after="160"/>
      <w:jc w:val="both"/>
    </w:pPr>
    <w:rPr>
      <w:rFonts w:ascii="Segoe UI" w:hAnsi="Segoe UI" w:eastAsia="Segoe UI" w:cs="Segoe UI"/>
      <w:color w:val="auto"/>
      <w:kern w:val="0"/>
      <w:sz w:val="20"/>
      <w:szCs w:val="20"/>
      <w:lang w:val="it-CH" w:eastAsia="zh-CN" w:bidi="hi-IN"/>
    </w:rPr>
  </w:style>
  <w:style w:type="paragraph" w:styleId="TOC3">
    <w:name w:val="toc 3"/>
    <w:next w:val="Normal"/>
    <w:qFormat/>
    <w:rsid w:val="002e759f"/>
    <w:pPr>
      <w:widowControl/>
      <w:suppressAutoHyphens w:val="true"/>
      <w:bidi w:val="0"/>
      <w:spacing w:lineRule="auto" w:line="252" w:before="0" w:after="160"/>
      <w:ind w:left="425"/>
      <w:jc w:val="both"/>
    </w:pPr>
    <w:rPr>
      <w:rFonts w:ascii="Segoe UI" w:hAnsi="Segoe UI" w:eastAsia="Segoe UI" w:cs="Segoe UI"/>
      <w:color w:val="auto"/>
      <w:kern w:val="0"/>
      <w:sz w:val="20"/>
      <w:szCs w:val="20"/>
      <w:lang w:val="it-CH" w:eastAsia="zh-CN" w:bidi="hi-IN"/>
    </w:rPr>
  </w:style>
  <w:style w:type="paragraph" w:styleId="TOC4">
    <w:name w:val="toc 4"/>
    <w:next w:val="Normal"/>
    <w:qFormat/>
    <w:rsid w:val="002e759f"/>
    <w:pPr>
      <w:widowControl/>
      <w:suppressAutoHyphens w:val="true"/>
      <w:bidi w:val="0"/>
      <w:spacing w:lineRule="auto" w:line="252" w:before="0" w:after="160"/>
      <w:ind w:left="850"/>
      <w:jc w:val="both"/>
    </w:pPr>
    <w:rPr>
      <w:rFonts w:ascii="Segoe UI" w:hAnsi="Segoe UI" w:eastAsia="Segoe UI" w:cs="Segoe UI"/>
      <w:color w:val="auto"/>
      <w:kern w:val="0"/>
      <w:sz w:val="20"/>
      <w:szCs w:val="20"/>
      <w:lang w:val="it-CH" w:eastAsia="zh-CN" w:bidi="hi-IN"/>
    </w:rPr>
  </w:style>
  <w:style w:type="paragraph" w:styleId="TOC5">
    <w:name w:val="toc 5"/>
    <w:next w:val="Normal"/>
    <w:qFormat/>
    <w:rsid w:val="002e759f"/>
    <w:pPr>
      <w:widowControl/>
      <w:suppressAutoHyphens w:val="true"/>
      <w:bidi w:val="0"/>
      <w:spacing w:lineRule="auto" w:line="252" w:before="0" w:after="160"/>
      <w:ind w:left="1275"/>
      <w:jc w:val="both"/>
    </w:pPr>
    <w:rPr>
      <w:rFonts w:ascii="Segoe UI" w:hAnsi="Segoe UI" w:eastAsia="Segoe UI" w:cs="Segoe UI"/>
      <w:color w:val="auto"/>
      <w:kern w:val="0"/>
      <w:sz w:val="20"/>
      <w:szCs w:val="20"/>
      <w:lang w:val="it-CH" w:eastAsia="zh-CN" w:bidi="hi-IN"/>
    </w:rPr>
  </w:style>
  <w:style w:type="paragraph" w:styleId="TOC6">
    <w:name w:val="toc 6"/>
    <w:next w:val="Normal"/>
    <w:qFormat/>
    <w:rsid w:val="002e759f"/>
    <w:pPr>
      <w:widowControl/>
      <w:suppressAutoHyphens w:val="true"/>
      <w:bidi w:val="0"/>
      <w:spacing w:lineRule="auto" w:line="252" w:before="0" w:after="160"/>
      <w:ind w:left="1700"/>
      <w:jc w:val="both"/>
    </w:pPr>
    <w:rPr>
      <w:rFonts w:ascii="Segoe UI" w:hAnsi="Segoe UI" w:eastAsia="Segoe UI" w:cs="Segoe UI"/>
      <w:color w:val="auto"/>
      <w:kern w:val="0"/>
      <w:sz w:val="20"/>
      <w:szCs w:val="20"/>
      <w:lang w:val="it-CH" w:eastAsia="zh-CN" w:bidi="hi-IN"/>
    </w:rPr>
  </w:style>
  <w:style w:type="paragraph" w:styleId="TOC7">
    <w:name w:val="toc 7"/>
    <w:next w:val="Normal"/>
    <w:qFormat/>
    <w:rsid w:val="002e759f"/>
    <w:pPr>
      <w:widowControl/>
      <w:suppressAutoHyphens w:val="true"/>
      <w:bidi w:val="0"/>
      <w:spacing w:lineRule="auto" w:line="252" w:before="0" w:after="160"/>
      <w:ind w:left="2125"/>
      <w:jc w:val="both"/>
    </w:pPr>
    <w:rPr>
      <w:rFonts w:ascii="Segoe UI" w:hAnsi="Segoe UI" w:eastAsia="Segoe UI" w:cs="Segoe UI"/>
      <w:color w:val="auto"/>
      <w:kern w:val="0"/>
      <w:sz w:val="20"/>
      <w:szCs w:val="20"/>
      <w:lang w:val="it-CH" w:eastAsia="zh-CN" w:bidi="hi-IN"/>
    </w:rPr>
  </w:style>
  <w:style w:type="paragraph" w:styleId="TOC8">
    <w:name w:val="toc 8"/>
    <w:next w:val="Normal"/>
    <w:qFormat/>
    <w:rsid w:val="002e759f"/>
    <w:pPr>
      <w:widowControl/>
      <w:suppressAutoHyphens w:val="true"/>
      <w:bidi w:val="0"/>
      <w:spacing w:lineRule="auto" w:line="252" w:before="0" w:after="160"/>
      <w:ind w:left="2550"/>
      <w:jc w:val="both"/>
    </w:pPr>
    <w:rPr>
      <w:rFonts w:ascii="Segoe UI" w:hAnsi="Segoe UI" w:eastAsia="Segoe UI" w:cs="Segoe UI"/>
      <w:color w:val="auto"/>
      <w:kern w:val="0"/>
      <w:sz w:val="20"/>
      <w:szCs w:val="20"/>
      <w:lang w:val="it-CH" w:eastAsia="zh-CN" w:bidi="hi-IN"/>
    </w:rPr>
  </w:style>
  <w:style w:type="paragraph" w:styleId="TOC9">
    <w:name w:val="toc 9"/>
    <w:next w:val="Normal"/>
    <w:qFormat/>
    <w:rsid w:val="002e759f"/>
    <w:pPr>
      <w:widowControl/>
      <w:suppressAutoHyphens w:val="true"/>
      <w:bidi w:val="0"/>
      <w:spacing w:lineRule="auto" w:line="252" w:before="0" w:after="160"/>
      <w:ind w:left="2975"/>
      <w:jc w:val="both"/>
    </w:pPr>
    <w:rPr>
      <w:rFonts w:ascii="Segoe UI" w:hAnsi="Segoe UI" w:eastAsia="Segoe UI" w:cs="Segoe UI"/>
      <w:color w:val="auto"/>
      <w:kern w:val="0"/>
      <w:sz w:val="20"/>
      <w:szCs w:val="20"/>
      <w:lang w:val="it-CH" w:eastAsia="zh-CN" w:bidi="hi-IN"/>
    </w:rPr>
  </w:style>
  <w:style w:type="paragraph" w:styleId="Sommario91" w:customStyle="1">
    <w:name w:val="Sommario 91"/>
    <w:next w:val="Normal"/>
    <w:qFormat/>
    <w:rsid w:val="002e759f"/>
    <w:pPr>
      <w:widowControl/>
      <w:suppressAutoHyphens w:val="true"/>
      <w:bidi w:val="0"/>
      <w:spacing w:lineRule="auto" w:line="252" w:before="0" w:after="160"/>
      <w:ind w:left="3400"/>
      <w:jc w:val="both"/>
    </w:pPr>
    <w:rPr>
      <w:rFonts w:ascii="Segoe UI" w:hAnsi="Segoe UI" w:eastAsia="Segoe UI" w:cs="Segoe UI"/>
      <w:color w:val="auto"/>
      <w:kern w:val="0"/>
      <w:sz w:val="20"/>
      <w:szCs w:val="20"/>
      <w:lang w:val="it-CH" w:eastAsia="zh-CN" w:bidi="hi-IN"/>
    </w:rPr>
  </w:style>
  <w:style w:type="paragraph" w:styleId="WW-TOCHeading" w:customStyle="1">
    <w:name w:val="WW-TOC Heading"/>
    <w:next w:val="Normal"/>
    <w:qFormat/>
    <w:rsid w:val="002e759f"/>
    <w:pPr>
      <w:widowControl/>
      <w:suppressAutoHyphens w:val="true"/>
      <w:bidi w:val="0"/>
      <w:spacing w:lineRule="auto" w:line="252" w:before="0" w:after="160"/>
      <w:jc w:val="left"/>
    </w:pPr>
    <w:rPr>
      <w:rFonts w:ascii="Segoe UI" w:hAnsi="Segoe UI" w:eastAsia="Segoe UI" w:cs="Segoe UI"/>
      <w:color w:val="auto"/>
      <w:kern w:val="0"/>
      <w:sz w:val="32"/>
      <w:szCs w:val="20"/>
      <w:lang w:val="it-CH" w:eastAsia="zh-CN" w:bidi="hi-IN"/>
    </w:rPr>
  </w:style>
  <w:style w:type="paragraph" w:styleId="Sommario11" w:customStyle="1">
    <w:name w:val="Sommario 11"/>
    <w:next w:val="Normal"/>
    <w:qFormat/>
    <w:rsid w:val="002e759f"/>
    <w:pPr>
      <w:widowControl/>
      <w:suppressAutoHyphens w:val="true"/>
      <w:bidi w:val="0"/>
      <w:spacing w:lineRule="auto" w:line="252" w:before="0" w:after="160"/>
      <w:jc w:val="both"/>
    </w:pPr>
    <w:rPr>
      <w:rFonts w:ascii="Segoe UI" w:hAnsi="Segoe UI" w:eastAsia="Segoe UI" w:cs="Segoe UI"/>
      <w:color w:val="auto"/>
      <w:kern w:val="0"/>
      <w:sz w:val="20"/>
      <w:szCs w:val="20"/>
      <w:lang w:val="it-CH" w:eastAsia="zh-CN" w:bidi="hi-IN"/>
    </w:rPr>
  </w:style>
  <w:style w:type="paragraph" w:styleId="Sommario21" w:customStyle="1">
    <w:name w:val="Sommario 21"/>
    <w:next w:val="Normal"/>
    <w:qFormat/>
    <w:rsid w:val="002e759f"/>
    <w:pPr>
      <w:widowControl/>
      <w:suppressAutoHyphens w:val="true"/>
      <w:bidi w:val="0"/>
      <w:spacing w:lineRule="auto" w:line="252" w:before="0" w:after="160"/>
      <w:ind w:left="425"/>
      <w:jc w:val="both"/>
    </w:pPr>
    <w:rPr>
      <w:rFonts w:ascii="Segoe UI" w:hAnsi="Segoe UI" w:eastAsia="Segoe UI" w:cs="Segoe UI"/>
      <w:color w:val="auto"/>
      <w:kern w:val="0"/>
      <w:sz w:val="20"/>
      <w:szCs w:val="20"/>
      <w:lang w:val="it-CH" w:eastAsia="zh-CN" w:bidi="hi-IN"/>
    </w:rPr>
  </w:style>
  <w:style w:type="paragraph" w:styleId="Sommario31" w:customStyle="1">
    <w:name w:val="Sommario 31"/>
    <w:next w:val="Normal"/>
    <w:qFormat/>
    <w:rsid w:val="002e759f"/>
    <w:pPr>
      <w:widowControl/>
      <w:suppressAutoHyphens w:val="true"/>
      <w:bidi w:val="0"/>
      <w:spacing w:lineRule="auto" w:line="252" w:before="0" w:after="160"/>
      <w:ind w:left="850"/>
      <w:jc w:val="both"/>
    </w:pPr>
    <w:rPr>
      <w:rFonts w:ascii="Segoe UI" w:hAnsi="Segoe UI" w:eastAsia="Segoe UI" w:cs="Segoe UI"/>
      <w:color w:val="auto"/>
      <w:kern w:val="0"/>
      <w:sz w:val="20"/>
      <w:szCs w:val="20"/>
      <w:lang w:val="it-CH" w:eastAsia="zh-CN" w:bidi="hi-IN"/>
    </w:rPr>
  </w:style>
  <w:style w:type="paragraph" w:styleId="Sommario41" w:customStyle="1">
    <w:name w:val="Sommario 41"/>
    <w:next w:val="Normal"/>
    <w:qFormat/>
    <w:rsid w:val="002e759f"/>
    <w:pPr>
      <w:widowControl/>
      <w:suppressAutoHyphens w:val="true"/>
      <w:bidi w:val="0"/>
      <w:spacing w:lineRule="auto" w:line="252" w:before="0" w:after="160"/>
      <w:ind w:left="1275"/>
      <w:jc w:val="both"/>
    </w:pPr>
    <w:rPr>
      <w:rFonts w:ascii="Segoe UI" w:hAnsi="Segoe UI" w:eastAsia="Segoe UI" w:cs="Segoe UI"/>
      <w:color w:val="auto"/>
      <w:kern w:val="0"/>
      <w:sz w:val="20"/>
      <w:szCs w:val="20"/>
      <w:lang w:val="it-CH" w:eastAsia="zh-CN" w:bidi="hi-IN"/>
    </w:rPr>
  </w:style>
  <w:style w:type="paragraph" w:styleId="Sommario51" w:customStyle="1">
    <w:name w:val="Sommario 51"/>
    <w:next w:val="Normal"/>
    <w:qFormat/>
    <w:rsid w:val="002e759f"/>
    <w:pPr>
      <w:widowControl/>
      <w:suppressAutoHyphens w:val="true"/>
      <w:bidi w:val="0"/>
      <w:spacing w:lineRule="auto" w:line="252" w:before="0" w:after="160"/>
      <w:ind w:left="1700"/>
      <w:jc w:val="both"/>
    </w:pPr>
    <w:rPr>
      <w:rFonts w:ascii="Segoe UI" w:hAnsi="Segoe UI" w:eastAsia="Segoe UI" w:cs="Segoe UI"/>
      <w:color w:val="auto"/>
      <w:kern w:val="0"/>
      <w:sz w:val="20"/>
      <w:szCs w:val="20"/>
      <w:lang w:val="it-CH" w:eastAsia="zh-CN" w:bidi="hi-IN"/>
    </w:rPr>
  </w:style>
  <w:style w:type="paragraph" w:styleId="Sommario61" w:customStyle="1">
    <w:name w:val="Sommario 61"/>
    <w:next w:val="Normal"/>
    <w:qFormat/>
    <w:rsid w:val="002e759f"/>
    <w:pPr>
      <w:widowControl/>
      <w:suppressAutoHyphens w:val="true"/>
      <w:bidi w:val="0"/>
      <w:spacing w:lineRule="auto" w:line="252" w:before="0" w:after="160"/>
      <w:ind w:left="2125"/>
      <w:jc w:val="both"/>
    </w:pPr>
    <w:rPr>
      <w:rFonts w:ascii="Segoe UI" w:hAnsi="Segoe UI" w:eastAsia="Segoe UI" w:cs="Segoe UI"/>
      <w:color w:val="auto"/>
      <w:kern w:val="0"/>
      <w:sz w:val="20"/>
      <w:szCs w:val="20"/>
      <w:lang w:val="it-CH" w:eastAsia="zh-CN" w:bidi="hi-IN"/>
    </w:rPr>
  </w:style>
  <w:style w:type="paragraph" w:styleId="Sommario71" w:customStyle="1">
    <w:name w:val="Sommario 71"/>
    <w:next w:val="Normal"/>
    <w:qFormat/>
    <w:rsid w:val="002e759f"/>
    <w:pPr>
      <w:widowControl/>
      <w:suppressAutoHyphens w:val="true"/>
      <w:bidi w:val="0"/>
      <w:spacing w:lineRule="auto" w:line="252" w:before="0" w:after="160"/>
      <w:ind w:left="2550"/>
      <w:jc w:val="both"/>
    </w:pPr>
    <w:rPr>
      <w:rFonts w:ascii="Segoe UI" w:hAnsi="Segoe UI" w:eastAsia="Segoe UI" w:cs="Segoe UI"/>
      <w:color w:val="auto"/>
      <w:kern w:val="0"/>
      <w:sz w:val="20"/>
      <w:szCs w:val="20"/>
      <w:lang w:val="it-CH" w:eastAsia="zh-CN" w:bidi="hi-IN"/>
    </w:rPr>
  </w:style>
  <w:style w:type="paragraph" w:styleId="Sommario81" w:customStyle="1">
    <w:name w:val="Sommario 81"/>
    <w:next w:val="Normal"/>
    <w:qFormat/>
    <w:rsid w:val="002e759f"/>
    <w:pPr>
      <w:widowControl/>
      <w:suppressAutoHyphens w:val="true"/>
      <w:bidi w:val="0"/>
      <w:spacing w:lineRule="auto" w:line="252" w:before="0" w:after="160"/>
      <w:ind w:left="2975"/>
      <w:jc w:val="both"/>
    </w:pPr>
    <w:rPr>
      <w:rFonts w:ascii="Segoe UI" w:hAnsi="Segoe UI" w:eastAsia="Segoe UI" w:cs="Segoe UI"/>
      <w:color w:val="auto"/>
      <w:kern w:val="0"/>
      <w:sz w:val="20"/>
      <w:szCs w:val="20"/>
      <w:lang w:val="it-CH" w:eastAsia="zh-CN" w:bidi="hi-IN"/>
    </w:rPr>
  </w:style>
  <w:style w:type="paragraph" w:styleId="WW-toc9" w:customStyle="1">
    <w:name w:val="WW-toc 9"/>
    <w:next w:val="Normal"/>
    <w:qFormat/>
    <w:rsid w:val="002e759f"/>
    <w:pPr>
      <w:widowControl/>
      <w:suppressAutoHyphens w:val="true"/>
      <w:bidi w:val="0"/>
      <w:spacing w:lineRule="auto" w:line="252" w:before="0" w:after="160"/>
      <w:ind w:left="3400"/>
      <w:jc w:val="both"/>
    </w:pPr>
    <w:rPr>
      <w:rFonts w:ascii="Segoe UI" w:hAnsi="Segoe UI" w:eastAsia="Segoe UI" w:cs="Segoe UI"/>
      <w:color w:val="auto"/>
      <w:kern w:val="0"/>
      <w:sz w:val="20"/>
      <w:szCs w:val="20"/>
      <w:lang w:val="it-CH" w:eastAsia="zh-CN" w:bidi="hi-IN"/>
    </w:rPr>
  </w:style>
  <w:style w:type="paragraph" w:styleId="WW-TOCHeading1" w:customStyle="1">
    <w:name w:val="WW-TOC Heading1"/>
    <w:next w:val="Normal"/>
    <w:qFormat/>
    <w:rsid w:val="002e759f"/>
    <w:pPr>
      <w:widowControl/>
      <w:suppressAutoHyphens w:val="true"/>
      <w:bidi w:val="0"/>
      <w:spacing w:lineRule="auto" w:line="252" w:before="0" w:after="160"/>
      <w:jc w:val="left"/>
    </w:pPr>
    <w:rPr>
      <w:rFonts w:ascii="Segoe UI" w:hAnsi="Segoe UI" w:eastAsia="Segoe UI" w:cs="Segoe UI"/>
      <w:color w:val="auto"/>
      <w:kern w:val="0"/>
      <w:sz w:val="32"/>
      <w:szCs w:val="20"/>
      <w:lang w:val="it-CH" w:eastAsia="zh-CN" w:bidi="hi-IN"/>
    </w:rPr>
  </w:style>
  <w:style w:type="paragraph" w:styleId="WW-toc1" w:customStyle="1">
    <w:name w:val="WW-toc 1"/>
    <w:next w:val="Normal"/>
    <w:qFormat/>
    <w:rsid w:val="002e759f"/>
    <w:pPr>
      <w:widowControl/>
      <w:suppressAutoHyphens w:val="true"/>
      <w:bidi w:val="0"/>
      <w:spacing w:lineRule="auto" w:line="252" w:before="0" w:after="160"/>
      <w:jc w:val="both"/>
    </w:pPr>
    <w:rPr>
      <w:rFonts w:ascii="Segoe UI" w:hAnsi="Segoe UI" w:eastAsia="Segoe UI" w:cs="Segoe UI"/>
      <w:color w:val="auto"/>
      <w:kern w:val="0"/>
      <w:sz w:val="20"/>
      <w:szCs w:val="20"/>
      <w:lang w:val="it-CH" w:eastAsia="zh-CN" w:bidi="hi-IN"/>
    </w:rPr>
  </w:style>
  <w:style w:type="paragraph" w:styleId="WW-toc2" w:customStyle="1">
    <w:name w:val="WW-toc 2"/>
    <w:next w:val="Normal"/>
    <w:qFormat/>
    <w:rsid w:val="002e759f"/>
    <w:pPr>
      <w:widowControl/>
      <w:suppressAutoHyphens w:val="true"/>
      <w:bidi w:val="0"/>
      <w:spacing w:lineRule="auto" w:line="252" w:before="0" w:after="160"/>
      <w:ind w:left="425"/>
      <w:jc w:val="both"/>
    </w:pPr>
    <w:rPr>
      <w:rFonts w:ascii="Segoe UI" w:hAnsi="Segoe UI" w:eastAsia="Segoe UI" w:cs="Segoe UI"/>
      <w:color w:val="auto"/>
      <w:kern w:val="0"/>
      <w:sz w:val="20"/>
      <w:szCs w:val="20"/>
      <w:lang w:val="it-CH" w:eastAsia="zh-CN" w:bidi="hi-IN"/>
    </w:rPr>
  </w:style>
  <w:style w:type="paragraph" w:styleId="WW-toc3" w:customStyle="1">
    <w:name w:val="WW-toc 3"/>
    <w:next w:val="Normal"/>
    <w:qFormat/>
    <w:rsid w:val="002e759f"/>
    <w:pPr>
      <w:widowControl/>
      <w:suppressAutoHyphens w:val="true"/>
      <w:bidi w:val="0"/>
      <w:spacing w:lineRule="auto" w:line="252" w:before="0" w:after="160"/>
      <w:ind w:left="850"/>
      <w:jc w:val="both"/>
    </w:pPr>
    <w:rPr>
      <w:rFonts w:ascii="Segoe UI" w:hAnsi="Segoe UI" w:eastAsia="Segoe UI" w:cs="Segoe UI"/>
      <w:color w:val="auto"/>
      <w:kern w:val="0"/>
      <w:sz w:val="20"/>
      <w:szCs w:val="20"/>
      <w:lang w:val="it-CH" w:eastAsia="zh-CN" w:bidi="hi-IN"/>
    </w:rPr>
  </w:style>
  <w:style w:type="paragraph" w:styleId="WW-toc4" w:customStyle="1">
    <w:name w:val="WW-toc 4"/>
    <w:next w:val="Normal"/>
    <w:qFormat/>
    <w:rsid w:val="002e759f"/>
    <w:pPr>
      <w:widowControl/>
      <w:suppressAutoHyphens w:val="true"/>
      <w:bidi w:val="0"/>
      <w:spacing w:lineRule="auto" w:line="252" w:before="0" w:after="160"/>
      <w:ind w:left="1275"/>
      <w:jc w:val="both"/>
    </w:pPr>
    <w:rPr>
      <w:rFonts w:ascii="Segoe UI" w:hAnsi="Segoe UI" w:eastAsia="Segoe UI" w:cs="Segoe UI"/>
      <w:color w:val="auto"/>
      <w:kern w:val="0"/>
      <w:sz w:val="20"/>
      <w:szCs w:val="20"/>
      <w:lang w:val="it-CH" w:eastAsia="zh-CN" w:bidi="hi-IN"/>
    </w:rPr>
  </w:style>
  <w:style w:type="paragraph" w:styleId="WW-toc5" w:customStyle="1">
    <w:name w:val="WW-toc 5"/>
    <w:next w:val="Normal"/>
    <w:qFormat/>
    <w:rsid w:val="002e759f"/>
    <w:pPr>
      <w:widowControl/>
      <w:suppressAutoHyphens w:val="true"/>
      <w:bidi w:val="0"/>
      <w:spacing w:lineRule="auto" w:line="252" w:before="0" w:after="160"/>
      <w:ind w:left="1700"/>
      <w:jc w:val="both"/>
    </w:pPr>
    <w:rPr>
      <w:rFonts w:ascii="Segoe UI" w:hAnsi="Segoe UI" w:eastAsia="Segoe UI" w:cs="Segoe UI"/>
      <w:color w:val="auto"/>
      <w:kern w:val="0"/>
      <w:sz w:val="20"/>
      <w:szCs w:val="20"/>
      <w:lang w:val="it-CH" w:eastAsia="zh-CN" w:bidi="hi-IN"/>
    </w:rPr>
  </w:style>
  <w:style w:type="paragraph" w:styleId="WW-toc6" w:customStyle="1">
    <w:name w:val="WW-toc 6"/>
    <w:next w:val="Normal"/>
    <w:qFormat/>
    <w:rsid w:val="002e759f"/>
    <w:pPr>
      <w:widowControl/>
      <w:suppressAutoHyphens w:val="true"/>
      <w:bidi w:val="0"/>
      <w:spacing w:lineRule="auto" w:line="252" w:before="0" w:after="160"/>
      <w:ind w:left="2125"/>
      <w:jc w:val="both"/>
    </w:pPr>
    <w:rPr>
      <w:rFonts w:ascii="Segoe UI" w:hAnsi="Segoe UI" w:eastAsia="Segoe UI" w:cs="Segoe UI"/>
      <w:color w:val="auto"/>
      <w:kern w:val="0"/>
      <w:sz w:val="20"/>
      <w:szCs w:val="20"/>
      <w:lang w:val="it-CH" w:eastAsia="zh-CN" w:bidi="hi-IN"/>
    </w:rPr>
  </w:style>
  <w:style w:type="paragraph" w:styleId="WW-toc7" w:customStyle="1">
    <w:name w:val="WW-toc 7"/>
    <w:next w:val="Normal"/>
    <w:qFormat/>
    <w:rsid w:val="002e759f"/>
    <w:pPr>
      <w:widowControl/>
      <w:suppressAutoHyphens w:val="true"/>
      <w:bidi w:val="0"/>
      <w:spacing w:lineRule="auto" w:line="252" w:before="0" w:after="160"/>
      <w:ind w:left="2550"/>
      <w:jc w:val="both"/>
    </w:pPr>
    <w:rPr>
      <w:rFonts w:ascii="Segoe UI" w:hAnsi="Segoe UI" w:eastAsia="Segoe UI" w:cs="Segoe UI"/>
      <w:color w:val="auto"/>
      <w:kern w:val="0"/>
      <w:sz w:val="20"/>
      <w:szCs w:val="20"/>
      <w:lang w:val="it-CH" w:eastAsia="zh-CN" w:bidi="hi-IN"/>
    </w:rPr>
  </w:style>
  <w:style w:type="paragraph" w:styleId="WW-toc8" w:customStyle="1">
    <w:name w:val="WW-toc 8"/>
    <w:next w:val="Normal"/>
    <w:qFormat/>
    <w:rsid w:val="002e759f"/>
    <w:pPr>
      <w:widowControl/>
      <w:suppressAutoHyphens w:val="true"/>
      <w:bidi w:val="0"/>
      <w:spacing w:lineRule="auto" w:line="252" w:before="0" w:after="160"/>
      <w:ind w:left="2975"/>
      <w:jc w:val="both"/>
    </w:pPr>
    <w:rPr>
      <w:rFonts w:ascii="Segoe UI" w:hAnsi="Segoe UI" w:eastAsia="Segoe UI" w:cs="Segoe UI"/>
      <w:color w:val="auto"/>
      <w:kern w:val="0"/>
      <w:sz w:val="20"/>
      <w:szCs w:val="20"/>
      <w:lang w:val="it-CH" w:eastAsia="zh-CN" w:bidi="hi-IN"/>
    </w:rPr>
  </w:style>
  <w:style w:type="paragraph" w:styleId="WW-toc91" w:customStyle="1">
    <w:name w:val="WW-toc 91"/>
    <w:next w:val="Normal"/>
    <w:qFormat/>
    <w:rsid w:val="002e759f"/>
    <w:pPr>
      <w:widowControl/>
      <w:suppressAutoHyphens w:val="true"/>
      <w:bidi w:val="0"/>
      <w:spacing w:lineRule="auto" w:line="252" w:before="0" w:after="160"/>
      <w:ind w:left="3400"/>
      <w:jc w:val="both"/>
    </w:pPr>
    <w:rPr>
      <w:rFonts w:ascii="Segoe UI" w:hAnsi="Segoe UI" w:eastAsia="Segoe UI" w:cs="Segoe UI"/>
      <w:color w:val="auto"/>
      <w:kern w:val="0"/>
      <w:sz w:val="20"/>
      <w:szCs w:val="20"/>
      <w:lang w:val="it-CH" w:eastAsia="zh-CN" w:bidi="hi-IN"/>
    </w:rPr>
  </w:style>
  <w:style w:type="paragraph" w:styleId="WW-TOCHeading2" w:customStyle="1">
    <w:name w:val="WW-TOC Heading2"/>
    <w:next w:val="Normal"/>
    <w:qFormat/>
    <w:rsid w:val="002e759f"/>
    <w:pPr>
      <w:widowControl/>
      <w:suppressAutoHyphens w:val="true"/>
      <w:bidi w:val="0"/>
      <w:spacing w:lineRule="auto" w:line="252" w:before="0" w:after="160"/>
      <w:jc w:val="left"/>
    </w:pPr>
    <w:rPr>
      <w:rFonts w:ascii="Segoe UI" w:hAnsi="Segoe UI" w:eastAsia="Segoe UI" w:cs="Segoe UI"/>
      <w:color w:val="auto"/>
      <w:kern w:val="0"/>
      <w:sz w:val="32"/>
      <w:szCs w:val="20"/>
      <w:lang w:val="it-CH" w:eastAsia="zh-CN" w:bidi="hi-IN"/>
    </w:rPr>
  </w:style>
  <w:style w:type="paragraph" w:styleId="WW-toc11" w:customStyle="1">
    <w:name w:val="WW-toc 11"/>
    <w:next w:val="Normal"/>
    <w:qFormat/>
    <w:rsid w:val="002e759f"/>
    <w:pPr>
      <w:widowControl/>
      <w:suppressAutoHyphens w:val="true"/>
      <w:bidi w:val="0"/>
      <w:spacing w:lineRule="auto" w:line="252" w:before="0" w:after="160"/>
      <w:jc w:val="both"/>
    </w:pPr>
    <w:rPr>
      <w:rFonts w:ascii="Segoe UI" w:hAnsi="Segoe UI" w:eastAsia="Segoe UI" w:cs="Segoe UI"/>
      <w:color w:val="auto"/>
      <w:kern w:val="0"/>
      <w:sz w:val="20"/>
      <w:szCs w:val="20"/>
      <w:lang w:val="it-CH" w:eastAsia="zh-CN" w:bidi="hi-IN"/>
    </w:rPr>
  </w:style>
  <w:style w:type="paragraph" w:styleId="WW-toc21" w:customStyle="1">
    <w:name w:val="WW-toc 21"/>
    <w:next w:val="Normal"/>
    <w:qFormat/>
    <w:rsid w:val="002e759f"/>
    <w:pPr>
      <w:widowControl/>
      <w:suppressAutoHyphens w:val="true"/>
      <w:bidi w:val="0"/>
      <w:spacing w:lineRule="auto" w:line="252" w:before="0" w:after="160"/>
      <w:ind w:left="425"/>
      <w:jc w:val="both"/>
    </w:pPr>
    <w:rPr>
      <w:rFonts w:ascii="Segoe UI" w:hAnsi="Segoe UI" w:eastAsia="Segoe UI" w:cs="Segoe UI"/>
      <w:color w:val="auto"/>
      <w:kern w:val="0"/>
      <w:sz w:val="20"/>
      <w:szCs w:val="20"/>
      <w:lang w:val="it-CH" w:eastAsia="zh-CN" w:bidi="hi-IN"/>
    </w:rPr>
  </w:style>
  <w:style w:type="paragraph" w:styleId="WW-toc31" w:customStyle="1">
    <w:name w:val="WW-toc 31"/>
    <w:next w:val="Normal"/>
    <w:qFormat/>
    <w:rsid w:val="002e759f"/>
    <w:pPr>
      <w:widowControl/>
      <w:suppressAutoHyphens w:val="true"/>
      <w:bidi w:val="0"/>
      <w:spacing w:lineRule="auto" w:line="252" w:before="0" w:after="160"/>
      <w:ind w:left="850"/>
      <w:jc w:val="both"/>
    </w:pPr>
    <w:rPr>
      <w:rFonts w:ascii="Segoe UI" w:hAnsi="Segoe UI" w:eastAsia="Segoe UI" w:cs="Segoe UI"/>
      <w:color w:val="auto"/>
      <w:kern w:val="0"/>
      <w:sz w:val="20"/>
      <w:szCs w:val="20"/>
      <w:lang w:val="it-CH" w:eastAsia="zh-CN" w:bidi="hi-IN"/>
    </w:rPr>
  </w:style>
  <w:style w:type="paragraph" w:styleId="WW-toc41" w:customStyle="1">
    <w:name w:val="WW-toc 41"/>
    <w:next w:val="Normal"/>
    <w:qFormat/>
    <w:rsid w:val="002e759f"/>
    <w:pPr>
      <w:widowControl/>
      <w:suppressAutoHyphens w:val="true"/>
      <w:bidi w:val="0"/>
      <w:spacing w:lineRule="auto" w:line="252" w:before="0" w:after="160"/>
      <w:ind w:left="1275"/>
      <w:jc w:val="both"/>
    </w:pPr>
    <w:rPr>
      <w:rFonts w:ascii="Segoe UI" w:hAnsi="Segoe UI" w:eastAsia="Segoe UI" w:cs="Segoe UI"/>
      <w:color w:val="auto"/>
      <w:kern w:val="0"/>
      <w:sz w:val="20"/>
      <w:szCs w:val="20"/>
      <w:lang w:val="it-CH" w:eastAsia="zh-CN" w:bidi="hi-IN"/>
    </w:rPr>
  </w:style>
  <w:style w:type="paragraph" w:styleId="WW-toc51" w:customStyle="1">
    <w:name w:val="WW-toc 51"/>
    <w:next w:val="Normal"/>
    <w:qFormat/>
    <w:rsid w:val="002e759f"/>
    <w:pPr>
      <w:widowControl/>
      <w:suppressAutoHyphens w:val="true"/>
      <w:bidi w:val="0"/>
      <w:spacing w:lineRule="auto" w:line="252" w:before="0" w:after="160"/>
      <w:ind w:left="1700"/>
      <w:jc w:val="both"/>
    </w:pPr>
    <w:rPr>
      <w:rFonts w:ascii="Segoe UI" w:hAnsi="Segoe UI" w:eastAsia="Segoe UI" w:cs="Segoe UI"/>
      <w:color w:val="auto"/>
      <w:kern w:val="0"/>
      <w:sz w:val="20"/>
      <w:szCs w:val="20"/>
      <w:lang w:val="it-CH" w:eastAsia="zh-CN" w:bidi="hi-IN"/>
    </w:rPr>
  </w:style>
  <w:style w:type="paragraph" w:styleId="WW-toc61" w:customStyle="1">
    <w:name w:val="WW-toc 61"/>
    <w:next w:val="Normal"/>
    <w:qFormat/>
    <w:rsid w:val="002e759f"/>
    <w:pPr>
      <w:widowControl/>
      <w:suppressAutoHyphens w:val="true"/>
      <w:bidi w:val="0"/>
      <w:spacing w:lineRule="auto" w:line="252" w:before="0" w:after="160"/>
      <w:ind w:left="2125"/>
      <w:jc w:val="both"/>
    </w:pPr>
    <w:rPr>
      <w:rFonts w:ascii="Segoe UI" w:hAnsi="Segoe UI" w:eastAsia="Segoe UI" w:cs="Segoe UI"/>
      <w:color w:val="auto"/>
      <w:kern w:val="0"/>
      <w:sz w:val="20"/>
      <w:szCs w:val="20"/>
      <w:lang w:val="it-CH" w:eastAsia="zh-CN" w:bidi="hi-IN"/>
    </w:rPr>
  </w:style>
  <w:style w:type="paragraph" w:styleId="WW-toc71" w:customStyle="1">
    <w:name w:val="WW-toc 71"/>
    <w:next w:val="Normal"/>
    <w:qFormat/>
    <w:rsid w:val="002e759f"/>
    <w:pPr>
      <w:widowControl/>
      <w:suppressAutoHyphens w:val="true"/>
      <w:bidi w:val="0"/>
      <w:spacing w:lineRule="auto" w:line="252" w:before="0" w:after="160"/>
      <w:ind w:left="2550"/>
      <w:jc w:val="both"/>
    </w:pPr>
    <w:rPr>
      <w:rFonts w:ascii="Segoe UI" w:hAnsi="Segoe UI" w:eastAsia="Segoe UI" w:cs="Segoe UI"/>
      <w:color w:val="auto"/>
      <w:kern w:val="0"/>
      <w:sz w:val="20"/>
      <w:szCs w:val="20"/>
      <w:lang w:val="it-CH" w:eastAsia="zh-CN" w:bidi="hi-IN"/>
    </w:rPr>
  </w:style>
  <w:style w:type="paragraph" w:styleId="WW-toc81" w:customStyle="1">
    <w:name w:val="WW-toc 81"/>
    <w:next w:val="Normal"/>
    <w:qFormat/>
    <w:rsid w:val="002e759f"/>
    <w:pPr>
      <w:widowControl/>
      <w:suppressAutoHyphens w:val="true"/>
      <w:bidi w:val="0"/>
      <w:spacing w:lineRule="auto" w:line="252" w:before="0" w:after="160"/>
      <w:ind w:left="2975"/>
      <w:jc w:val="both"/>
    </w:pPr>
    <w:rPr>
      <w:rFonts w:ascii="Segoe UI" w:hAnsi="Segoe UI" w:eastAsia="Segoe UI" w:cs="Segoe UI"/>
      <w:color w:val="auto"/>
      <w:kern w:val="0"/>
      <w:sz w:val="20"/>
      <w:szCs w:val="20"/>
      <w:lang w:val="it-CH" w:eastAsia="zh-CN" w:bidi="hi-IN"/>
    </w:rPr>
  </w:style>
  <w:style w:type="paragraph" w:styleId="WW-toc92" w:customStyle="1">
    <w:name w:val="WW-toc 92"/>
    <w:next w:val="Normal"/>
    <w:qFormat/>
    <w:rsid w:val="002e759f"/>
    <w:pPr>
      <w:widowControl/>
      <w:suppressAutoHyphens w:val="true"/>
      <w:bidi w:val="0"/>
      <w:spacing w:lineRule="auto" w:line="252" w:before="0" w:after="160"/>
      <w:ind w:left="3400"/>
      <w:jc w:val="both"/>
    </w:pPr>
    <w:rPr>
      <w:rFonts w:ascii="Segoe UI" w:hAnsi="Segoe UI" w:eastAsia="Segoe UI" w:cs="Segoe UI"/>
      <w:color w:val="auto"/>
      <w:kern w:val="0"/>
      <w:sz w:val="20"/>
      <w:szCs w:val="20"/>
      <w:lang w:val="it-CH" w:eastAsia="zh-CN" w:bidi="hi-IN"/>
    </w:rPr>
  </w:style>
  <w:style w:type="paragraph" w:styleId="Intestazioneepidipagina" w:customStyle="1">
    <w:name w:val="Intestazione e piè di pagina"/>
    <w:basedOn w:val="Normal"/>
    <w:qFormat/>
    <w:rsid w:val="002e759f"/>
    <w:pPr>
      <w:suppressLineNumbers/>
      <w:tabs>
        <w:tab w:val="clear" w:pos="708"/>
        <w:tab w:val="center" w:pos="4819" w:leader="none"/>
        <w:tab w:val="right" w:pos="9638" w:leader="none"/>
      </w:tabs>
    </w:pPr>
    <w:rPr/>
  </w:style>
  <w:style w:type="paragraph" w:styleId="Header">
    <w:name w:val="header"/>
    <w:basedOn w:val="Normal"/>
    <w:next w:val="Subtitle"/>
    <w:link w:val="IntestazioneCarattere1"/>
    <w:uiPriority w:val="99"/>
    <w:rsid w:val="00121c75"/>
    <w:pPr>
      <w:tabs>
        <w:tab w:val="clear" w:pos="708"/>
        <w:tab w:val="center" w:pos="4819" w:leader="none"/>
        <w:tab w:val="right" w:pos="9638" w:leader="none"/>
      </w:tabs>
      <w:spacing w:before="0" w:after="0"/>
    </w:pPr>
    <w:rPr>
      <w:rFonts w:cs="Mangal"/>
    </w:rPr>
  </w:style>
  <w:style w:type="paragraph" w:styleId="Footer">
    <w:name w:val="footer"/>
    <w:basedOn w:val="Normal"/>
    <w:link w:val="PidipaginaCarattere1"/>
    <w:uiPriority w:val="99"/>
    <w:rsid w:val="00121c75"/>
    <w:pPr>
      <w:tabs>
        <w:tab w:val="clear" w:pos="708"/>
        <w:tab w:val="center" w:pos="4819" w:leader="none"/>
        <w:tab w:val="right" w:pos="9638" w:leader="none"/>
      </w:tabs>
      <w:spacing w:before="0" w:after="0"/>
    </w:pPr>
    <w:rPr>
      <w:rFonts w:cs="Mangal"/>
    </w:rPr>
  </w:style>
  <w:style w:type="paragraph" w:styleId="Default" w:customStyle="1">
    <w:name w:val="Default"/>
    <w:next w:val="TOC3"/>
    <w:qFormat/>
    <w:rsid w:val="002e759f"/>
    <w:pPr>
      <w:widowControl/>
      <w:suppressAutoHyphens w:val="true"/>
      <w:bidi w:val="0"/>
      <w:spacing w:before="0" w:after="0"/>
      <w:jc w:val="left"/>
    </w:pPr>
    <w:rPr>
      <w:rFonts w:ascii="Segoe UI" w:hAnsi="Segoe UI" w:eastAsia="Segoe UI" w:cs="Segoe UI"/>
      <w:color w:val="000000"/>
      <w:kern w:val="0"/>
      <w:sz w:val="24"/>
      <w:szCs w:val="20"/>
      <w:lang w:val="it-CH" w:eastAsia="zh-CN" w:bidi="hi-IN"/>
    </w:rPr>
  </w:style>
  <w:style w:type="paragraph" w:styleId="Standard" w:customStyle="1">
    <w:name w:val="Standard"/>
    <w:qFormat/>
    <w:rsid w:val="002e759f"/>
    <w:pPr>
      <w:widowControl/>
      <w:suppressAutoHyphens w:val="true"/>
      <w:bidi w:val="0"/>
      <w:spacing w:lineRule="auto" w:line="252" w:before="0" w:after="160"/>
      <w:jc w:val="left"/>
    </w:pPr>
    <w:rPr>
      <w:rFonts w:ascii="Calibri" w:hAnsi="Calibri" w:eastAsia="SimSun" w:cs="F"/>
      <w:color w:val="auto"/>
      <w:kern w:val="2"/>
      <w:sz w:val="22"/>
      <w:szCs w:val="22"/>
      <w:lang w:eastAsia="zh-CN" w:val="it-IT" w:bidi="ar-SA"/>
    </w:rPr>
  </w:style>
  <w:style w:type="paragraph" w:styleId="NoSpacing">
    <w:name w:val="No Spacing"/>
    <w:qFormat/>
    <w:rsid w:val="002e759f"/>
    <w:pPr>
      <w:widowControl/>
      <w:suppressAutoHyphens w:val="true"/>
      <w:bidi w:val="0"/>
      <w:spacing w:before="0" w:after="0"/>
      <w:jc w:val="left"/>
    </w:pPr>
    <w:rPr>
      <w:rFonts w:ascii="Calibri" w:hAnsi="Calibri" w:eastAsia="Calibri" w:cs="Calibri"/>
      <w:color w:val="auto"/>
      <w:kern w:val="0"/>
      <w:sz w:val="22"/>
      <w:szCs w:val="22"/>
      <w:lang w:eastAsia="zh-CN" w:val="it-IT" w:bidi="ar-SA"/>
    </w:rPr>
  </w:style>
  <w:style w:type="paragraph" w:styleId="ListParagraph">
    <w:name w:val="List Paragraph"/>
    <w:basedOn w:val="Normal"/>
    <w:qFormat/>
    <w:rsid w:val="002e759f"/>
    <w:pPr>
      <w:ind w:left="708"/>
    </w:pPr>
    <w:rPr>
      <w:rFonts w:cs="Mangal"/>
    </w:rPr>
  </w:style>
  <w:style w:type="paragraph" w:styleId="NormalWeb">
    <w:name w:val="Normal (Web)"/>
    <w:basedOn w:val="Normal"/>
    <w:qFormat/>
    <w:rsid w:val="002e759f"/>
    <w:pPr>
      <w:spacing w:beforeAutospacing="1" w:afterAutospacing="1"/>
      <w:jc w:val="left"/>
    </w:pPr>
    <w:rPr>
      <w:rFonts w:ascii="Times New Roman" w:hAnsi="Times New Roman" w:eastAsia="Times New Roman" w:cs="Times New Roman"/>
      <w:sz w:val="24"/>
      <w:szCs w:val="24"/>
      <w:lang w:val="it-IT" w:eastAsia="it-IT" w:bidi="ar-SA"/>
    </w:rPr>
  </w:style>
  <w:style w:type="paragraph" w:styleId="BalloonText">
    <w:name w:val="Balloon Text"/>
    <w:basedOn w:val="Normal"/>
    <w:qFormat/>
    <w:rsid w:val="002e759f"/>
    <w:pPr>
      <w:spacing w:before="0" w:after="0"/>
    </w:pPr>
    <w:rPr>
      <w:rFonts w:ascii="Tahoma" w:hAnsi="Tahoma" w:cs="Mangal"/>
      <w:sz w:val="16"/>
      <w:szCs w:val="14"/>
    </w:rPr>
  </w:style>
  <w:style w:type="paragraph" w:styleId="Didascalia1" w:customStyle="1">
    <w:name w:val="Didascalia1"/>
    <w:basedOn w:val="Normal"/>
    <w:next w:val="BodyTextIndent"/>
    <w:qFormat/>
    <w:rsid w:val="002e759f"/>
    <w:pPr>
      <w:suppressLineNumbers/>
      <w:spacing w:before="120" w:after="120"/>
      <w:jc w:val="left"/>
    </w:pPr>
    <w:rPr>
      <w:rFonts w:ascii="Times New Roman" w:hAnsi="Times New Roman" w:eastAsia="Times New Roman" w:cs="Mangal"/>
      <w:i/>
      <w:iCs/>
      <w:sz w:val="24"/>
      <w:szCs w:val="24"/>
      <w:lang w:val="it-IT" w:bidi="ar-SA"/>
    </w:rPr>
  </w:style>
  <w:style w:type="paragraph" w:styleId="BodyTextIndent">
    <w:name w:val="Body Text Indent"/>
    <w:basedOn w:val="Normal"/>
    <w:next w:val="Intestazioneepidipagina"/>
    <w:qFormat/>
    <w:rsid w:val="002e759f"/>
    <w:pPr>
      <w:spacing w:before="0" w:after="0"/>
      <w:jc w:val="both"/>
    </w:pPr>
    <w:rPr>
      <w:rFonts w:ascii="Times New Roman" w:hAnsi="Times New Roman" w:eastAsia="Times New Roman" w:cs="Times New Roman"/>
      <w:sz w:val="20"/>
      <w:lang w:val="it-IT" w:bidi="ar-SA"/>
    </w:rPr>
  </w:style>
  <w:style w:type="paragraph" w:styleId="Rientrocorpodeltesto21" w:customStyle="1">
    <w:name w:val="Rientro corpo del testo 21"/>
    <w:basedOn w:val="Normal"/>
    <w:next w:val="Normal"/>
    <w:qFormat/>
    <w:rsid w:val="002e759f"/>
    <w:pPr>
      <w:spacing w:before="0" w:after="0"/>
      <w:ind w:firstLine="708"/>
      <w:jc w:val="left"/>
    </w:pPr>
    <w:rPr>
      <w:rFonts w:ascii="Arial Narrow" w:hAnsi="Arial Narrow" w:eastAsia="Times New Roman" w:cs="Arial Narrow"/>
      <w:sz w:val="24"/>
      <w:lang w:val="it-IT" w:bidi="ar-SA"/>
    </w:rPr>
  </w:style>
  <w:style w:type="paragraph" w:styleId="Rientrocorpodeltesto31" w:customStyle="1">
    <w:name w:val="Rientro corpo del testo 31"/>
    <w:basedOn w:val="Normal"/>
    <w:next w:val="Corpodeltesto21"/>
    <w:qFormat/>
    <w:rsid w:val="002e759f"/>
    <w:pPr>
      <w:spacing w:before="0" w:after="0"/>
      <w:ind w:firstLine="708"/>
      <w:jc w:val="both"/>
    </w:pPr>
    <w:rPr>
      <w:rFonts w:ascii="Times New Roman" w:hAnsi="Times New Roman" w:eastAsia="Times New Roman" w:cs="Times New Roman"/>
      <w:sz w:val="20"/>
      <w:lang w:val="it-IT" w:bidi="ar-SA"/>
    </w:rPr>
  </w:style>
  <w:style w:type="paragraph" w:styleId="Corpodeltesto21" w:customStyle="1">
    <w:name w:val="Corpo del testo 21"/>
    <w:basedOn w:val="Normal"/>
    <w:next w:val="Testofumetto1"/>
    <w:qFormat/>
    <w:rsid w:val="002e759f"/>
    <w:pPr>
      <w:spacing w:before="0" w:after="0"/>
    </w:pPr>
    <w:rPr>
      <w:rFonts w:ascii="Times New Roman" w:hAnsi="Times New Roman" w:eastAsia="Times New Roman" w:cs="Times New Roman"/>
      <w:sz w:val="20"/>
      <w:lang w:val="it-IT" w:bidi="ar-SA"/>
    </w:rPr>
  </w:style>
  <w:style w:type="paragraph" w:styleId="Testofumetto1" w:customStyle="1">
    <w:name w:val="Testo fumetto1"/>
    <w:basedOn w:val="Normal"/>
    <w:next w:val="Subtitle"/>
    <w:qFormat/>
    <w:rsid w:val="002e759f"/>
    <w:pPr>
      <w:spacing w:before="0" w:after="0"/>
      <w:jc w:val="left"/>
    </w:pPr>
    <w:rPr>
      <w:rFonts w:ascii="Tahoma" w:hAnsi="Tahoma" w:eastAsia="Times New Roman" w:cs="Tahoma"/>
      <w:sz w:val="16"/>
      <w:szCs w:val="16"/>
      <w:lang w:val="it-IT" w:bidi="ar-SA"/>
    </w:rPr>
  </w:style>
  <w:style w:type="paragraph" w:styleId="FootnoteText" w:customStyle="1">
    <w:name w:val="footnote text"/>
    <w:basedOn w:val="Normal"/>
    <w:next w:val="Normal"/>
    <w:qFormat/>
    <w:rsid w:val="002e759f"/>
    <w:pPr>
      <w:spacing w:before="0" w:after="0"/>
      <w:jc w:val="left"/>
    </w:pPr>
    <w:rPr>
      <w:rFonts w:ascii="Times New Roman" w:hAnsi="Times New Roman" w:eastAsia="Times New Roman" w:cs="Times New Roman"/>
      <w:sz w:val="20"/>
      <w:lang w:val="it-IT"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2e759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3.wmf"/><Relationship Id="rId3" Type="http://schemas.openxmlformats.org/officeDocument/2006/relationships/image" Target="media/image4.wmf"/>
</Relationships>
</file>

<file path=word/_rels/footer3.xml.rels><?xml version="1.0" encoding="UTF-8"?>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3.wmf"/><Relationship Id="rId3" Type="http://schemas.openxmlformats.org/officeDocument/2006/relationships/image" Target="media/image4.wmf"/>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egoe UI" pitchFamily="0" charset="1"/>
        <a:ea typeface="Segoe UI" pitchFamily="0" charset="1"/>
        <a:cs typeface="Segoe UI" pitchFamily="0" charset="1"/>
      </a:majorFont>
      <a:minorFont>
        <a:latin typeface="Calibri" pitchFamily="0" charset="1"/>
        <a:ea typeface="Calibri" pitchFamily="0" charset="1"/>
        <a:cs typeface="Segoe UI"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LibreOffice/24.8.3.2$Windows_X86_64 LibreOffice_project/48a6bac9e7e268aeb4c3483fcf825c94556d9f92</Application>
  <AppVersion>15.0000</AppVersion>
  <Pages>8</Pages>
  <Words>882</Words>
  <Characters>8701</Characters>
  <CharactersWithSpaces>9497</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2023-11-16T09:51:00Z</dcterms:created>
  <dc:creator>simonetta</dc:creator>
  <dc:description/>
  <dc:language>it-IT</dc:language>
  <cp:lastModifiedBy/>
  <cp:lastPrinted>2021-10-06T10:16:00Z</cp:lastPrinted>
  <dcterms:modified xsi:type="dcterms:W3CDTF">2024-11-22T08:13:37Z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